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6722" w:rsidRDefault="00846722">
      <w:pPr>
        <w:pStyle w:val="Title"/>
        <w:rPr>
          <w:sz w:val="32"/>
        </w:rPr>
      </w:pPr>
    </w:p>
    <w:p w:rsidR="00336059" w:rsidRDefault="00BB5676">
      <w:pPr>
        <w:pStyle w:val="Title"/>
        <w:rPr>
          <w:i/>
          <w:iCs/>
          <w:sz w:val="40"/>
        </w:rPr>
      </w:pPr>
      <w:r>
        <w:rPr>
          <w:i/>
          <w:iCs/>
          <w:sz w:val="40"/>
        </w:rPr>
        <w:t>NEVADA</w:t>
      </w:r>
      <w:r w:rsidR="00B75E17">
        <w:rPr>
          <w:i/>
          <w:iCs/>
          <w:sz w:val="40"/>
        </w:rPr>
        <w:t xml:space="preserve"> TRANSPORTATION BY THE NUMBERS</w:t>
      </w:r>
      <w:r w:rsidR="00336059">
        <w:rPr>
          <w:i/>
          <w:iCs/>
          <w:sz w:val="40"/>
        </w:rPr>
        <w:t>:</w:t>
      </w:r>
    </w:p>
    <w:p w:rsidR="00336059" w:rsidRDefault="00336059">
      <w:pPr>
        <w:pStyle w:val="Title"/>
        <w:rPr>
          <w:i/>
          <w:iCs/>
          <w:sz w:val="40"/>
        </w:rPr>
      </w:pPr>
    </w:p>
    <w:p w:rsidR="00336059" w:rsidRPr="00F147E1" w:rsidRDefault="00336059">
      <w:pPr>
        <w:pStyle w:val="Title"/>
        <w:rPr>
          <w:sz w:val="36"/>
          <w:szCs w:val="36"/>
        </w:rPr>
      </w:pPr>
      <w:r w:rsidRPr="00F147E1">
        <w:rPr>
          <w:b w:val="0"/>
          <w:bCs w:val="0"/>
          <w:sz w:val="36"/>
          <w:szCs w:val="36"/>
        </w:rPr>
        <w:t>Meet</w:t>
      </w:r>
      <w:r w:rsidR="006641D7">
        <w:rPr>
          <w:b w:val="0"/>
          <w:bCs w:val="0"/>
          <w:sz w:val="36"/>
          <w:szCs w:val="36"/>
        </w:rPr>
        <w:t xml:space="preserve">ing </w:t>
      </w:r>
      <w:r w:rsidRPr="00F147E1">
        <w:rPr>
          <w:b w:val="0"/>
          <w:bCs w:val="0"/>
          <w:sz w:val="36"/>
          <w:szCs w:val="36"/>
        </w:rPr>
        <w:t>the State’s Need for Safe and Efficient Mobility</w:t>
      </w:r>
      <w:r w:rsidR="00001BA7">
        <w:rPr>
          <w:b w:val="0"/>
          <w:bCs w:val="0"/>
          <w:sz w:val="36"/>
          <w:szCs w:val="36"/>
        </w:rPr>
        <w:t xml:space="preserve"> </w:t>
      </w:r>
      <w:r w:rsidR="00982D12">
        <w:rPr>
          <w:b w:val="0"/>
          <w:bCs w:val="0"/>
          <w:sz w:val="36"/>
          <w:szCs w:val="36"/>
        </w:rPr>
        <w:br/>
      </w:r>
      <w:bookmarkStart w:id="0" w:name="_GoBack"/>
      <w:bookmarkEnd w:id="0"/>
    </w:p>
    <w:p w:rsidR="00336059" w:rsidRDefault="00336059">
      <w:pPr>
        <w:pStyle w:val="Title"/>
        <w:rPr>
          <w:sz w:val="32"/>
        </w:rPr>
      </w:pPr>
    </w:p>
    <w:p w:rsidR="00001BA7" w:rsidRPr="008A3A03" w:rsidRDefault="00152769">
      <w:pPr>
        <w:pStyle w:val="Title"/>
        <w:rPr>
          <w:color w:val="FF0000"/>
          <w:sz w:val="32"/>
        </w:rPr>
      </w:pPr>
      <w:r>
        <w:rPr>
          <w:color w:val="FF0000"/>
          <w:sz w:val="32"/>
        </w:rPr>
        <w:t>CONFIDE</w:t>
      </w:r>
      <w:r w:rsidR="008A3A03" w:rsidRPr="008A3A03">
        <w:rPr>
          <w:color w:val="FF0000"/>
          <w:sz w:val="32"/>
        </w:rPr>
        <w:t>NTIAL – NOT FOR RELEASE</w:t>
      </w:r>
    </w:p>
    <w:p w:rsidR="008A3A03" w:rsidRPr="008A3A03" w:rsidRDefault="008A3A03">
      <w:pPr>
        <w:pStyle w:val="Title"/>
        <w:rPr>
          <w:color w:val="FF0000"/>
          <w:sz w:val="32"/>
        </w:rPr>
      </w:pPr>
      <w:r w:rsidRPr="008A3A03">
        <w:rPr>
          <w:color w:val="FF0000"/>
          <w:sz w:val="32"/>
        </w:rPr>
        <w:t>UNTIL</w:t>
      </w:r>
    </w:p>
    <w:p w:rsidR="009F16E3" w:rsidRDefault="00E323AD" w:rsidP="009F16E3">
      <w:pPr>
        <w:pStyle w:val="Title"/>
        <w:rPr>
          <w:sz w:val="32"/>
          <w:szCs w:val="32"/>
        </w:rPr>
      </w:pPr>
      <w:r w:rsidRPr="008A3A03">
        <w:rPr>
          <w:color w:val="FF0000"/>
          <w:sz w:val="32"/>
          <w:szCs w:val="32"/>
        </w:rPr>
        <w:t>APRIL</w:t>
      </w:r>
      <w:r w:rsidR="001679C8" w:rsidRPr="008A3A03">
        <w:rPr>
          <w:color w:val="FF0000"/>
          <w:sz w:val="32"/>
          <w:szCs w:val="32"/>
        </w:rPr>
        <w:t xml:space="preserve"> </w:t>
      </w:r>
      <w:r w:rsidR="008A3A03" w:rsidRPr="008A3A03">
        <w:rPr>
          <w:color w:val="FF0000"/>
          <w:sz w:val="32"/>
          <w:szCs w:val="32"/>
        </w:rPr>
        <w:t xml:space="preserve">4, </w:t>
      </w:r>
      <w:r w:rsidR="00AB46D3" w:rsidRPr="008A3A03">
        <w:rPr>
          <w:color w:val="FF0000"/>
          <w:sz w:val="32"/>
          <w:szCs w:val="32"/>
        </w:rPr>
        <w:t>2013</w:t>
      </w:r>
      <w:r w:rsidR="008A3A03" w:rsidRPr="008A3A03">
        <w:rPr>
          <w:color w:val="FF0000"/>
          <w:sz w:val="32"/>
          <w:szCs w:val="32"/>
        </w:rPr>
        <w:t xml:space="preserve"> AT 6:00 A.M. (PDT)</w:t>
      </w:r>
    </w:p>
    <w:p w:rsidR="009F16E3" w:rsidRDefault="009F16E3" w:rsidP="009F16E3">
      <w:pPr>
        <w:pStyle w:val="Title"/>
        <w:rPr>
          <w:sz w:val="32"/>
          <w:szCs w:val="32"/>
        </w:rPr>
      </w:pPr>
    </w:p>
    <w:p w:rsidR="009F16E3" w:rsidRDefault="009F16E3" w:rsidP="009F16E3">
      <w:pPr>
        <w:pStyle w:val="Title"/>
      </w:pPr>
    </w:p>
    <w:p w:rsidR="009F16E3" w:rsidRDefault="009F16E3" w:rsidP="009F16E3">
      <w:pPr>
        <w:pStyle w:val="Title"/>
      </w:pPr>
    </w:p>
    <w:p w:rsidR="009F16E3" w:rsidRDefault="009F16E3" w:rsidP="009F16E3">
      <w:pPr>
        <w:pStyle w:val="Title"/>
        <w:rPr>
          <w:sz w:val="28"/>
          <w:szCs w:val="28"/>
        </w:rPr>
      </w:pPr>
    </w:p>
    <w:p w:rsidR="009F16E3" w:rsidRDefault="009F16E3" w:rsidP="009F16E3">
      <w:pPr>
        <w:pStyle w:val="Title"/>
        <w:rPr>
          <w:sz w:val="28"/>
          <w:szCs w:val="28"/>
        </w:rPr>
      </w:pPr>
    </w:p>
    <w:p w:rsidR="009F16E3" w:rsidRDefault="009F16E3" w:rsidP="009F16E3">
      <w:pPr>
        <w:pStyle w:val="Title"/>
        <w:rPr>
          <w:b w:val="0"/>
          <w:bCs w:val="0"/>
        </w:rPr>
      </w:pPr>
    </w:p>
    <w:p w:rsidR="009F16E3" w:rsidRDefault="00A71E56" w:rsidP="009F16E3">
      <w:pPr>
        <w:pStyle w:val="Title"/>
        <w:rPr>
          <w:b w:val="0"/>
          <w:bCs w:val="0"/>
        </w:rPr>
      </w:pPr>
      <w:r>
        <w:rPr>
          <w:b w:val="0"/>
          <w:bCs w:val="0"/>
          <w:noProof/>
        </w:rPr>
        <w:drawing>
          <wp:inline distT="0" distB="0" distL="0" distR="0">
            <wp:extent cx="3357546" cy="779780"/>
            <wp:effectExtent l="0" t="0" r="0" b="0"/>
            <wp:docPr id="3" name="Picture 3" descr="TRIPlogonew580x13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logonew580x132"/>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7546" cy="779780"/>
                    </a:xfrm>
                    <a:prstGeom prst="rect">
                      <a:avLst/>
                    </a:prstGeom>
                    <a:noFill/>
                    <a:ln>
                      <a:noFill/>
                    </a:ln>
                  </pic:spPr>
                </pic:pic>
              </a:graphicData>
            </a:graphic>
          </wp:inline>
        </w:drawing>
      </w:r>
    </w:p>
    <w:p w:rsidR="009F16E3" w:rsidRPr="00A50E1C" w:rsidRDefault="009F16E3" w:rsidP="009F16E3">
      <w:pPr>
        <w:pStyle w:val="Title"/>
      </w:pPr>
      <w:r w:rsidRPr="00A50E1C">
        <w:t>202-466-6706</w:t>
      </w:r>
    </w:p>
    <w:p w:rsidR="009F16E3" w:rsidRDefault="00DF7160" w:rsidP="009F16E3">
      <w:pPr>
        <w:pStyle w:val="Title"/>
        <w:rPr>
          <w:b w:val="0"/>
          <w:bCs w:val="0"/>
        </w:rPr>
      </w:pPr>
      <w:hyperlink r:id="rId10" w:history="1">
        <w:r w:rsidR="009F16E3" w:rsidRPr="001135C9">
          <w:rPr>
            <w:rStyle w:val="Hyperlink"/>
          </w:rPr>
          <w:t>www.tripnet.org</w:t>
        </w:r>
      </w:hyperlink>
      <w:r w:rsidR="009F16E3">
        <w:rPr>
          <w:b w:val="0"/>
          <w:bCs w:val="0"/>
        </w:rPr>
        <w:t xml:space="preserve"> </w:t>
      </w:r>
    </w:p>
    <w:p w:rsidR="009F16E3" w:rsidRDefault="009F16E3" w:rsidP="009F16E3">
      <w:pPr>
        <w:pStyle w:val="Title"/>
        <w:rPr>
          <w:b w:val="0"/>
          <w:bCs w:val="0"/>
        </w:rPr>
      </w:pPr>
    </w:p>
    <w:p w:rsidR="009F16E3" w:rsidRDefault="009F16E3" w:rsidP="009F16E3">
      <w:pPr>
        <w:pStyle w:val="Title"/>
        <w:rPr>
          <w:b w:val="0"/>
          <w:bCs w:val="0"/>
        </w:rPr>
      </w:pPr>
    </w:p>
    <w:p w:rsidR="009F16E3" w:rsidRDefault="009F16E3" w:rsidP="009F16E3">
      <w:pPr>
        <w:pStyle w:val="Title"/>
        <w:rPr>
          <w:b w:val="0"/>
          <w:bCs w:val="0"/>
        </w:rPr>
      </w:pPr>
    </w:p>
    <w:p w:rsidR="00336059" w:rsidRDefault="00336059">
      <w:pPr>
        <w:pStyle w:val="Title"/>
        <w:rPr>
          <w:b w:val="0"/>
          <w:bCs w:val="0"/>
        </w:rPr>
      </w:pPr>
    </w:p>
    <w:p w:rsidR="00336059" w:rsidRDefault="00336059">
      <w:pPr>
        <w:pStyle w:val="Title"/>
        <w:rPr>
          <w:b w:val="0"/>
          <w:bCs w:val="0"/>
        </w:rPr>
      </w:pPr>
    </w:p>
    <w:p w:rsidR="00336059" w:rsidRDefault="00336059">
      <w:pPr>
        <w:pStyle w:val="Title"/>
        <w:rPr>
          <w:b w:val="0"/>
          <w:bCs w:val="0"/>
        </w:rPr>
      </w:pPr>
    </w:p>
    <w:p w:rsidR="00336059" w:rsidRDefault="00336059">
      <w:pPr>
        <w:pStyle w:val="Title"/>
        <w:rPr>
          <w:b w:val="0"/>
          <w:bCs w:val="0"/>
        </w:rPr>
      </w:pPr>
    </w:p>
    <w:p w:rsidR="00336059" w:rsidRDefault="00336059">
      <w:pPr>
        <w:pStyle w:val="Title"/>
        <w:rPr>
          <w:b w:val="0"/>
          <w:bCs w:val="0"/>
        </w:rPr>
      </w:pPr>
    </w:p>
    <w:p w:rsidR="00336059" w:rsidRPr="00AF12DA" w:rsidRDefault="00556110" w:rsidP="00EF0B09">
      <w:pPr>
        <w:pStyle w:val="BodyText"/>
        <w:pBdr>
          <w:top w:val="thinThickSmallGap" w:sz="18" w:space="1" w:color="auto"/>
          <w:left w:val="thinThickSmallGap" w:sz="18" w:space="1" w:color="auto"/>
          <w:bottom w:val="thickThinSmallGap" w:sz="18" w:space="1" w:color="auto"/>
          <w:right w:val="thickThinSmallGap" w:sz="18" w:space="4" w:color="auto"/>
        </w:pBdr>
        <w:shd w:val="pct5" w:color="auto" w:fill="FFFFFF"/>
        <w:rPr>
          <w:b/>
          <w:i/>
        </w:rPr>
        <w:sectPr w:rsidR="00336059" w:rsidRPr="00AF12DA">
          <w:headerReference w:type="default" r:id="rId11"/>
          <w:footerReference w:type="even" r:id="rId12"/>
          <w:footerReference w:type="default" r:id="rId13"/>
          <w:endnotePr>
            <w:numFmt w:val="decimal"/>
          </w:endnotePr>
          <w:pgSz w:w="12240" w:h="15840"/>
          <w:pgMar w:top="1440" w:right="1440" w:bottom="1440" w:left="1440" w:gutter="0"/>
          <w:pgBorders w:display="firstPage" w:offsetFrom="page">
            <w:top w:val="single" w:sz="18" w:space="24" w:color="auto"/>
            <w:left w:val="single" w:sz="18" w:space="24" w:color="auto"/>
            <w:bottom w:val="single" w:sz="18" w:space="24" w:color="auto"/>
            <w:right w:val="single" w:sz="18" w:space="24" w:color="auto"/>
          </w:pgBorders>
          <w:pgNumType w:start="1"/>
          <w:titlePg/>
        </w:sectPr>
      </w:pPr>
      <w:r w:rsidRPr="00556110">
        <w:rPr>
          <w:i/>
        </w:rPr>
        <w:t>Founded in 1971, TRIP ® of Washington, DC, is a nonprofit organization that researches, evaluates and distributes economic and technical data on surface transportation issues.  TRIP is sponsored by insurance companies, equipment manufacturers, distributors and suppliers; businesses involved in highway and transit engineering and construction; labor unions; and organizations concerned with efficient and safe surface transportation.</w:t>
      </w:r>
    </w:p>
    <w:p w:rsidR="00143456" w:rsidRPr="005E7F2A" w:rsidRDefault="00BA38E0" w:rsidP="005A037D">
      <w:pPr>
        <w:pStyle w:val="Subtitle"/>
        <w:rPr>
          <w:sz w:val="36"/>
          <w:szCs w:val="36"/>
        </w:rPr>
      </w:pPr>
      <w:r w:rsidRPr="00BA38E0">
        <w:rPr>
          <w:sz w:val="36"/>
          <w:szCs w:val="36"/>
        </w:rPr>
        <w:t xml:space="preserve">Ten Key Transportation Numbers in </w:t>
      </w:r>
      <w:r w:rsidR="00BB5676">
        <w:rPr>
          <w:sz w:val="36"/>
          <w:szCs w:val="36"/>
        </w:rPr>
        <w:t>Nevada</w:t>
      </w:r>
    </w:p>
    <w:p w:rsidR="00143456" w:rsidRDefault="00143456" w:rsidP="005A037D">
      <w:pPr>
        <w:pStyle w:val="Subtitle"/>
        <w:rPr>
          <w:sz w:val="28"/>
        </w:rPr>
      </w:pPr>
    </w:p>
    <w:tbl>
      <w:tblPr>
        <w:tblStyle w:val="TableElegant"/>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tblPr>
      <w:tblGrid>
        <w:gridCol w:w="1638"/>
        <w:gridCol w:w="6858"/>
      </w:tblGrid>
      <w:tr w:rsidR="00143456">
        <w:trPr>
          <w:cnfStyle w:val="100000000000"/>
          <w:trHeight w:val="1712"/>
          <w:jc w:val="center"/>
        </w:trPr>
        <w:tc>
          <w:tcPr>
            <w:tcW w:w="1638" w:type="dxa"/>
          </w:tcPr>
          <w:p w:rsidR="00D33A1D" w:rsidRPr="00A56A87" w:rsidRDefault="00D33A1D" w:rsidP="005A037D">
            <w:pPr>
              <w:pStyle w:val="Subtitle"/>
              <w:rPr>
                <w:caps w:val="0"/>
                <w:sz w:val="28"/>
              </w:rPr>
            </w:pPr>
          </w:p>
          <w:p w:rsidR="00143456" w:rsidRPr="00A56A87" w:rsidRDefault="00412F9F" w:rsidP="00566E4E">
            <w:pPr>
              <w:pStyle w:val="Subtitle"/>
              <w:rPr>
                <w:caps w:val="0"/>
                <w:sz w:val="28"/>
              </w:rPr>
            </w:pPr>
            <w:r>
              <w:rPr>
                <w:caps w:val="0"/>
                <w:sz w:val="28"/>
              </w:rPr>
              <w:t>$</w:t>
            </w:r>
            <w:r w:rsidR="00566E4E">
              <w:rPr>
                <w:caps w:val="0"/>
                <w:sz w:val="28"/>
              </w:rPr>
              <w:t>2.1 billion</w:t>
            </w:r>
          </w:p>
        </w:tc>
        <w:tc>
          <w:tcPr>
            <w:tcW w:w="6858" w:type="dxa"/>
          </w:tcPr>
          <w:p w:rsidR="00674A7B" w:rsidRPr="00A56A87" w:rsidRDefault="00412F9F" w:rsidP="00566E4E">
            <w:pPr>
              <w:pStyle w:val="Subtitle"/>
              <w:jc w:val="left"/>
              <w:rPr>
                <w:b w:val="0"/>
                <w:caps w:val="0"/>
              </w:rPr>
            </w:pPr>
            <w:r w:rsidRPr="00412F9F">
              <w:rPr>
                <w:b w:val="0"/>
                <w:caps w:val="0"/>
              </w:rPr>
              <w:t xml:space="preserve">TRIP estimates that </w:t>
            </w:r>
            <w:r w:rsidR="00BB5676">
              <w:rPr>
                <w:b w:val="0"/>
                <w:caps w:val="0"/>
              </w:rPr>
              <w:t>Nevada</w:t>
            </w:r>
            <w:r w:rsidRPr="00412F9F">
              <w:rPr>
                <w:b w:val="0"/>
                <w:caps w:val="0"/>
              </w:rPr>
              <w:t xml:space="preserve"> roadways that lack some desirable safety features, have inadequate capacity to meet travel demands or have poor pavement conditions cost the state’s residents approximately $</w:t>
            </w:r>
            <w:r w:rsidR="00566E4E">
              <w:rPr>
                <w:b w:val="0"/>
                <w:caps w:val="0"/>
              </w:rPr>
              <w:t xml:space="preserve">2.1 billion </w:t>
            </w:r>
            <w:r w:rsidRPr="00412F9F">
              <w:rPr>
                <w:b w:val="0"/>
                <w:caps w:val="0"/>
              </w:rPr>
              <w:t>annually in the form of additional vehicle operating costs</w:t>
            </w:r>
            <w:r w:rsidR="005D0F19">
              <w:rPr>
                <w:b w:val="0"/>
                <w:caps w:val="0"/>
              </w:rPr>
              <w:t>, t</w:t>
            </w:r>
            <w:r w:rsidRPr="00412F9F">
              <w:rPr>
                <w:b w:val="0"/>
                <w:caps w:val="0"/>
              </w:rPr>
              <w:t>he cost of lost time and wasted fuel due to traffic congestion</w:t>
            </w:r>
            <w:r w:rsidR="005D0F19">
              <w:rPr>
                <w:b w:val="0"/>
                <w:caps w:val="0"/>
              </w:rPr>
              <w:t xml:space="preserve"> and traffic crashes</w:t>
            </w:r>
            <w:r w:rsidRPr="00412F9F">
              <w:rPr>
                <w:b w:val="0"/>
                <w:caps w:val="0"/>
              </w:rPr>
              <w:t>.</w:t>
            </w:r>
          </w:p>
        </w:tc>
      </w:tr>
      <w:tr w:rsidR="00674A7B">
        <w:trPr>
          <w:trHeight w:val="448"/>
          <w:jc w:val="center"/>
        </w:trPr>
        <w:tc>
          <w:tcPr>
            <w:tcW w:w="1638" w:type="dxa"/>
          </w:tcPr>
          <w:p w:rsidR="00674A7B" w:rsidRDefault="00674A7B" w:rsidP="009D462E">
            <w:pPr>
              <w:pStyle w:val="Subtitle"/>
              <w:rPr>
                <w:caps/>
                <w:sz w:val="28"/>
              </w:rPr>
            </w:pPr>
          </w:p>
          <w:p w:rsidR="003F1115" w:rsidRDefault="00674A7B" w:rsidP="003F1115">
            <w:pPr>
              <w:pStyle w:val="Subtitle"/>
              <w:rPr>
                <w:sz w:val="28"/>
                <w:szCs w:val="28"/>
              </w:rPr>
            </w:pPr>
            <w:r>
              <w:rPr>
                <w:caps/>
                <w:sz w:val="28"/>
              </w:rPr>
              <w:t xml:space="preserve">$2 </w:t>
            </w:r>
            <w:r w:rsidRPr="00674A7B">
              <w:rPr>
                <w:sz w:val="28"/>
                <w:szCs w:val="28"/>
              </w:rPr>
              <w:t>billion</w:t>
            </w:r>
            <w:r w:rsidR="003F1115">
              <w:rPr>
                <w:sz w:val="28"/>
                <w:szCs w:val="28"/>
              </w:rPr>
              <w:t xml:space="preserve"> </w:t>
            </w:r>
          </w:p>
          <w:p w:rsidR="003F1115" w:rsidRDefault="003F1115" w:rsidP="003F1115">
            <w:pPr>
              <w:pStyle w:val="Subtitle"/>
              <w:rPr>
                <w:sz w:val="28"/>
                <w:szCs w:val="28"/>
              </w:rPr>
            </w:pPr>
          </w:p>
          <w:p w:rsidR="00674A7B" w:rsidRPr="00A56A87" w:rsidRDefault="003F1115" w:rsidP="003F1115">
            <w:pPr>
              <w:pStyle w:val="Subtitle"/>
              <w:rPr>
                <w:caps/>
                <w:sz w:val="28"/>
              </w:rPr>
            </w:pPr>
            <w:r>
              <w:rPr>
                <w:sz w:val="28"/>
                <w:szCs w:val="28"/>
              </w:rPr>
              <w:t>$3.4 billion</w:t>
            </w:r>
          </w:p>
        </w:tc>
        <w:tc>
          <w:tcPr>
            <w:tcW w:w="6858" w:type="dxa"/>
          </w:tcPr>
          <w:p w:rsidR="00674A7B" w:rsidRPr="00674A7B" w:rsidRDefault="00674A7B" w:rsidP="003F1115">
            <w:pPr>
              <w:pStyle w:val="BodyTextIndent"/>
              <w:spacing w:before="120" w:after="120" w:line="240" w:lineRule="auto"/>
              <w:ind w:firstLine="0"/>
            </w:pPr>
            <w:r w:rsidRPr="00674A7B">
              <w:rPr>
                <w:bCs/>
              </w:rPr>
              <w:t xml:space="preserve">Estimates by the Nevada Department of Transportation (NDOT) calculate that the current backlog </w:t>
            </w:r>
            <w:r w:rsidRPr="00674A7B">
              <w:t>to repair all state maintained roads and bridges in Nevada is approximately $2 billion.</w:t>
            </w:r>
            <w:r w:rsidR="003F1115">
              <w:t xml:space="preserve">  Under current funding, the backlog is expected to increase to $3.4 billion by 2025.</w:t>
            </w:r>
          </w:p>
        </w:tc>
      </w:tr>
      <w:tr w:rsidR="00D33A1D">
        <w:trPr>
          <w:trHeight w:val="1296"/>
          <w:jc w:val="center"/>
        </w:trPr>
        <w:tc>
          <w:tcPr>
            <w:tcW w:w="1638" w:type="dxa"/>
          </w:tcPr>
          <w:p w:rsidR="00D33A1D" w:rsidRPr="00A56A87" w:rsidRDefault="00D33A1D" w:rsidP="005A037D">
            <w:pPr>
              <w:pStyle w:val="Subtitle"/>
              <w:rPr>
                <w:sz w:val="28"/>
              </w:rPr>
            </w:pPr>
          </w:p>
          <w:p w:rsidR="00D33A1D" w:rsidRDefault="00D33A1D" w:rsidP="009D462E">
            <w:pPr>
              <w:pStyle w:val="Subtitle"/>
              <w:rPr>
                <w:sz w:val="28"/>
              </w:rPr>
            </w:pPr>
            <w:r w:rsidRPr="00A56A87">
              <w:rPr>
                <w:sz w:val="28"/>
              </w:rPr>
              <w:t>$</w:t>
            </w:r>
            <w:r w:rsidR="00566E4E">
              <w:rPr>
                <w:sz w:val="28"/>
              </w:rPr>
              <w:t>1,464</w:t>
            </w:r>
          </w:p>
          <w:p w:rsidR="001E3D08" w:rsidRDefault="001E3D08" w:rsidP="009D462E">
            <w:pPr>
              <w:pStyle w:val="Subtitle"/>
              <w:rPr>
                <w:sz w:val="28"/>
              </w:rPr>
            </w:pPr>
          </w:p>
          <w:p w:rsidR="001E3D08" w:rsidRPr="00A56A87" w:rsidRDefault="001E3D08" w:rsidP="00566E4E">
            <w:pPr>
              <w:pStyle w:val="Subtitle"/>
              <w:rPr>
                <w:caps/>
                <w:sz w:val="28"/>
              </w:rPr>
            </w:pPr>
            <w:r>
              <w:rPr>
                <w:sz w:val="28"/>
              </w:rPr>
              <w:t>$</w:t>
            </w:r>
            <w:r w:rsidR="00566E4E">
              <w:rPr>
                <w:sz w:val="28"/>
              </w:rPr>
              <w:t>1,698</w:t>
            </w:r>
          </w:p>
        </w:tc>
        <w:tc>
          <w:tcPr>
            <w:tcW w:w="6858" w:type="dxa"/>
          </w:tcPr>
          <w:p w:rsidR="00D33A1D" w:rsidRPr="00A56A87" w:rsidRDefault="00D33A1D" w:rsidP="00C15319">
            <w:pPr>
              <w:pStyle w:val="Subtitle"/>
              <w:jc w:val="left"/>
              <w:rPr>
                <w:b w:val="0"/>
                <w:caps/>
              </w:rPr>
            </w:pPr>
            <w:r w:rsidRPr="00A56A87">
              <w:rPr>
                <w:b w:val="0"/>
              </w:rPr>
              <w:t xml:space="preserve">Driving on roads that are congested, deteriorated and that lack some desirable safety features costs the average </w:t>
            </w:r>
            <w:r w:rsidR="00BB5676">
              <w:rPr>
                <w:b w:val="0"/>
              </w:rPr>
              <w:t>Las Vegas</w:t>
            </w:r>
            <w:r w:rsidRPr="00A56A87">
              <w:rPr>
                <w:b w:val="0"/>
              </w:rPr>
              <w:t xml:space="preserve"> </w:t>
            </w:r>
            <w:r w:rsidR="00412F9F">
              <w:rPr>
                <w:b w:val="0"/>
              </w:rPr>
              <w:t xml:space="preserve">area </w:t>
            </w:r>
            <w:r w:rsidRPr="00A56A87">
              <w:rPr>
                <w:b w:val="0"/>
              </w:rPr>
              <w:t>driver $</w:t>
            </w:r>
            <w:r w:rsidR="00566E4E">
              <w:rPr>
                <w:b w:val="0"/>
              </w:rPr>
              <w:t>1,464</w:t>
            </w:r>
            <w:r w:rsidRPr="00A56A87">
              <w:rPr>
                <w:b w:val="0"/>
              </w:rPr>
              <w:t xml:space="preserve"> annually</w:t>
            </w:r>
            <w:r w:rsidR="009D462E">
              <w:rPr>
                <w:b w:val="0"/>
              </w:rPr>
              <w:t xml:space="preserve">. </w:t>
            </w:r>
            <w:r w:rsidR="009945FC">
              <w:rPr>
                <w:b w:val="0"/>
              </w:rPr>
              <w:t>The average driver in the Reno-Carson City urban area loses $</w:t>
            </w:r>
            <w:r w:rsidR="00566E4E">
              <w:rPr>
                <w:b w:val="0"/>
              </w:rPr>
              <w:t>1,698</w:t>
            </w:r>
            <w:r w:rsidR="009945FC">
              <w:rPr>
                <w:b w:val="0"/>
              </w:rPr>
              <w:t xml:space="preserve"> each year due to driving on deficient</w:t>
            </w:r>
            <w:r w:rsidR="00C15319">
              <w:rPr>
                <w:b w:val="0"/>
              </w:rPr>
              <w:t>, congested</w:t>
            </w:r>
            <w:r w:rsidR="009945FC">
              <w:rPr>
                <w:b w:val="0"/>
              </w:rPr>
              <w:t xml:space="preserve"> roads. </w:t>
            </w:r>
          </w:p>
        </w:tc>
      </w:tr>
      <w:tr w:rsidR="00143456">
        <w:trPr>
          <w:trHeight w:val="1650"/>
          <w:jc w:val="center"/>
        </w:trPr>
        <w:tc>
          <w:tcPr>
            <w:tcW w:w="1638" w:type="dxa"/>
          </w:tcPr>
          <w:p w:rsidR="00B7433F" w:rsidRPr="00A56A87" w:rsidRDefault="003F1115" w:rsidP="005A037D">
            <w:pPr>
              <w:pStyle w:val="Subtitle"/>
              <w:rPr>
                <w:sz w:val="28"/>
              </w:rPr>
            </w:pPr>
            <w:r>
              <w:rPr>
                <w:sz w:val="28"/>
              </w:rPr>
              <w:t>51</w:t>
            </w:r>
            <w:r w:rsidR="005E7F2A" w:rsidRPr="00A56A87">
              <w:rPr>
                <w:sz w:val="28"/>
              </w:rPr>
              <w:t>%</w:t>
            </w:r>
          </w:p>
          <w:p w:rsidR="00F56717" w:rsidRPr="00A56A87" w:rsidRDefault="00F56717" w:rsidP="005A037D">
            <w:pPr>
              <w:pStyle w:val="Subtitle"/>
              <w:rPr>
                <w:sz w:val="28"/>
              </w:rPr>
            </w:pPr>
          </w:p>
          <w:p w:rsidR="005E7F2A" w:rsidRDefault="00012863" w:rsidP="005A037D">
            <w:pPr>
              <w:pStyle w:val="Subtitle"/>
              <w:rPr>
                <w:sz w:val="28"/>
              </w:rPr>
            </w:pPr>
            <w:r>
              <w:rPr>
                <w:sz w:val="28"/>
              </w:rPr>
              <w:t>5</w:t>
            </w:r>
            <w:r w:rsidR="0062722C">
              <w:rPr>
                <w:sz w:val="28"/>
              </w:rPr>
              <w:t>6</w:t>
            </w:r>
            <w:r w:rsidR="005E7F2A" w:rsidRPr="00A56A87">
              <w:rPr>
                <w:sz w:val="28"/>
              </w:rPr>
              <w:t>%</w:t>
            </w:r>
          </w:p>
          <w:p w:rsidR="00012863" w:rsidRDefault="00012863" w:rsidP="005A037D">
            <w:pPr>
              <w:pStyle w:val="Subtitle"/>
              <w:rPr>
                <w:sz w:val="28"/>
              </w:rPr>
            </w:pPr>
          </w:p>
          <w:p w:rsidR="00143456" w:rsidRPr="00A56A87" w:rsidRDefault="00012863" w:rsidP="00412F9F">
            <w:pPr>
              <w:pStyle w:val="Subtitle"/>
              <w:rPr>
                <w:sz w:val="28"/>
              </w:rPr>
            </w:pPr>
            <w:r>
              <w:rPr>
                <w:sz w:val="28"/>
              </w:rPr>
              <w:t>86%</w:t>
            </w:r>
          </w:p>
        </w:tc>
        <w:tc>
          <w:tcPr>
            <w:tcW w:w="6858" w:type="dxa"/>
          </w:tcPr>
          <w:p w:rsidR="00143456" w:rsidRPr="00A56A87" w:rsidRDefault="003F1115" w:rsidP="0062722C">
            <w:pPr>
              <w:pStyle w:val="Subtitle"/>
              <w:jc w:val="left"/>
              <w:rPr>
                <w:b w:val="0"/>
              </w:rPr>
            </w:pPr>
            <w:r>
              <w:rPr>
                <w:b w:val="0"/>
              </w:rPr>
              <w:t xml:space="preserve">Fifty-one </w:t>
            </w:r>
            <w:r w:rsidR="00BA38E0" w:rsidRPr="00A56A87">
              <w:rPr>
                <w:b w:val="0"/>
              </w:rPr>
              <w:t xml:space="preserve">percent of </w:t>
            </w:r>
            <w:r w:rsidR="00BB5676">
              <w:rPr>
                <w:b w:val="0"/>
              </w:rPr>
              <w:t>Nevada</w:t>
            </w:r>
            <w:r w:rsidR="00BA38E0" w:rsidRPr="00A56A87">
              <w:rPr>
                <w:b w:val="0"/>
              </w:rPr>
              <w:t xml:space="preserve">’s major locally and state-maintained </w:t>
            </w:r>
            <w:r>
              <w:rPr>
                <w:b w:val="0"/>
              </w:rPr>
              <w:t xml:space="preserve">urban </w:t>
            </w:r>
            <w:r w:rsidR="00BA38E0" w:rsidRPr="00A56A87">
              <w:rPr>
                <w:b w:val="0"/>
              </w:rPr>
              <w:t>roads and highways are either in poor or mediocre condition.</w:t>
            </w:r>
            <w:r w:rsidR="00412F9F">
              <w:rPr>
                <w:b w:val="0"/>
              </w:rPr>
              <w:t xml:space="preserve">  </w:t>
            </w:r>
            <w:r w:rsidR="005640DD">
              <w:rPr>
                <w:b w:val="0"/>
              </w:rPr>
              <w:t>Fifty-</w:t>
            </w:r>
            <w:r w:rsidR="0062722C">
              <w:rPr>
                <w:b w:val="0"/>
              </w:rPr>
              <w:t xml:space="preserve">six </w:t>
            </w:r>
            <w:r w:rsidR="00BA38E0" w:rsidRPr="00A56A87">
              <w:rPr>
                <w:b w:val="0"/>
              </w:rPr>
              <w:t xml:space="preserve">percent of </w:t>
            </w:r>
            <w:r w:rsidR="00BB5676">
              <w:rPr>
                <w:b w:val="0"/>
              </w:rPr>
              <w:t>Las Vegas</w:t>
            </w:r>
            <w:r w:rsidR="00412F9F">
              <w:rPr>
                <w:b w:val="0"/>
              </w:rPr>
              <w:t xml:space="preserve">-area </w:t>
            </w:r>
            <w:r w:rsidR="00BA38E0" w:rsidRPr="00A56A87">
              <w:rPr>
                <w:b w:val="0"/>
              </w:rPr>
              <w:t xml:space="preserve">major </w:t>
            </w:r>
            <w:r w:rsidR="007F3862" w:rsidRPr="00A56A87">
              <w:rPr>
                <w:b w:val="0"/>
              </w:rPr>
              <w:t xml:space="preserve">locally and state- maintained </w:t>
            </w:r>
            <w:r w:rsidR="00BA38E0" w:rsidRPr="00A56A87">
              <w:rPr>
                <w:b w:val="0"/>
              </w:rPr>
              <w:t xml:space="preserve">urban roads are in poor or mediocre condition. </w:t>
            </w:r>
            <w:r w:rsidR="005640DD">
              <w:rPr>
                <w:b w:val="0"/>
              </w:rPr>
              <w:t xml:space="preserve">In the Reno-Carson City area, 86 percent of roads are in poor or mediocre condition. </w:t>
            </w:r>
          </w:p>
        </w:tc>
      </w:tr>
      <w:tr w:rsidR="00D33A1D">
        <w:trPr>
          <w:trHeight w:val="864"/>
          <w:jc w:val="center"/>
        </w:trPr>
        <w:tc>
          <w:tcPr>
            <w:tcW w:w="1638" w:type="dxa"/>
          </w:tcPr>
          <w:p w:rsidR="00D33A1D" w:rsidRPr="00A56A87" w:rsidRDefault="005640DD" w:rsidP="005A037D">
            <w:pPr>
              <w:pStyle w:val="Subtitle"/>
              <w:rPr>
                <w:sz w:val="28"/>
              </w:rPr>
            </w:pPr>
            <w:r>
              <w:rPr>
                <w:sz w:val="28"/>
              </w:rPr>
              <w:t>289</w:t>
            </w:r>
          </w:p>
          <w:p w:rsidR="00D33A1D" w:rsidRPr="00A56A87" w:rsidRDefault="005640DD" w:rsidP="005A037D">
            <w:pPr>
              <w:pStyle w:val="Subtitle"/>
              <w:rPr>
                <w:color w:val="FF0000"/>
                <w:sz w:val="28"/>
              </w:rPr>
            </w:pPr>
            <w:r>
              <w:rPr>
                <w:sz w:val="28"/>
              </w:rPr>
              <w:t>1,443</w:t>
            </w:r>
          </w:p>
        </w:tc>
        <w:tc>
          <w:tcPr>
            <w:tcW w:w="6858" w:type="dxa"/>
          </w:tcPr>
          <w:p w:rsidR="00D33A1D" w:rsidRPr="00A56A87" w:rsidRDefault="00D33A1D" w:rsidP="00841AE2">
            <w:pPr>
              <w:pStyle w:val="Subtitle"/>
              <w:jc w:val="left"/>
              <w:rPr>
                <w:b w:val="0"/>
                <w:color w:val="FF0000"/>
              </w:rPr>
            </w:pPr>
            <w:r w:rsidRPr="00A56A87">
              <w:rPr>
                <w:b w:val="0"/>
              </w:rPr>
              <w:t>From 200</w:t>
            </w:r>
            <w:r w:rsidR="005640DD">
              <w:rPr>
                <w:b w:val="0"/>
              </w:rPr>
              <w:t>7</w:t>
            </w:r>
            <w:r w:rsidRPr="00A56A87">
              <w:rPr>
                <w:b w:val="0"/>
              </w:rPr>
              <w:t xml:space="preserve"> to 201</w:t>
            </w:r>
            <w:r w:rsidR="005640DD">
              <w:rPr>
                <w:b w:val="0"/>
              </w:rPr>
              <w:t>1</w:t>
            </w:r>
            <w:r w:rsidRPr="00A56A87">
              <w:rPr>
                <w:b w:val="0"/>
              </w:rPr>
              <w:t xml:space="preserve">, </w:t>
            </w:r>
            <w:r w:rsidR="00841AE2">
              <w:rPr>
                <w:b w:val="0"/>
              </w:rPr>
              <w:t xml:space="preserve">on </w:t>
            </w:r>
            <w:r w:rsidRPr="00A56A87">
              <w:rPr>
                <w:b w:val="0"/>
              </w:rPr>
              <w:t xml:space="preserve">average </w:t>
            </w:r>
            <w:r w:rsidR="005640DD">
              <w:rPr>
                <w:b w:val="0"/>
              </w:rPr>
              <w:t>289</w:t>
            </w:r>
            <w:r w:rsidRPr="00A56A87">
              <w:rPr>
                <w:b w:val="0"/>
              </w:rPr>
              <w:t xml:space="preserve"> people were killed annually in </w:t>
            </w:r>
            <w:r w:rsidR="00BB5676">
              <w:rPr>
                <w:b w:val="0"/>
              </w:rPr>
              <w:t>Nevada</w:t>
            </w:r>
            <w:r w:rsidRPr="00A56A87">
              <w:rPr>
                <w:b w:val="0"/>
              </w:rPr>
              <w:t xml:space="preserve"> traffic crashes, a total of</w:t>
            </w:r>
            <w:r w:rsidR="009845EA">
              <w:rPr>
                <w:b w:val="0"/>
              </w:rPr>
              <w:t xml:space="preserve"> </w:t>
            </w:r>
            <w:r w:rsidR="005640DD">
              <w:rPr>
                <w:b w:val="0"/>
              </w:rPr>
              <w:t>1,443</w:t>
            </w:r>
            <w:r w:rsidR="009845EA">
              <w:rPr>
                <w:b w:val="0"/>
              </w:rPr>
              <w:t xml:space="preserve"> fatalities over the five </w:t>
            </w:r>
            <w:r w:rsidRPr="00A56A87">
              <w:rPr>
                <w:b w:val="0"/>
              </w:rPr>
              <w:t>year period.</w:t>
            </w:r>
          </w:p>
        </w:tc>
      </w:tr>
      <w:tr w:rsidR="00D33A1D">
        <w:trPr>
          <w:trHeight w:val="864"/>
          <w:jc w:val="center"/>
        </w:trPr>
        <w:tc>
          <w:tcPr>
            <w:tcW w:w="1638" w:type="dxa"/>
          </w:tcPr>
          <w:p w:rsidR="00D33A1D" w:rsidRPr="00A56A87" w:rsidRDefault="00D33A1D" w:rsidP="005A037D">
            <w:pPr>
              <w:pStyle w:val="Subtitle"/>
              <w:rPr>
                <w:sz w:val="28"/>
              </w:rPr>
            </w:pPr>
          </w:p>
          <w:p w:rsidR="00D33A1D" w:rsidRPr="00A56A87" w:rsidRDefault="00143090" w:rsidP="00DC2858">
            <w:pPr>
              <w:pStyle w:val="Subtitle"/>
              <w:rPr>
                <w:sz w:val="28"/>
              </w:rPr>
            </w:pPr>
            <w:r>
              <w:rPr>
                <w:sz w:val="28"/>
              </w:rPr>
              <w:t>2</w:t>
            </w:r>
            <w:r w:rsidR="005640DD">
              <w:rPr>
                <w:sz w:val="28"/>
              </w:rPr>
              <w:t>X</w:t>
            </w:r>
          </w:p>
        </w:tc>
        <w:tc>
          <w:tcPr>
            <w:tcW w:w="6858" w:type="dxa"/>
          </w:tcPr>
          <w:p w:rsidR="00D33A1D" w:rsidRPr="00A56A87" w:rsidRDefault="00D33A1D" w:rsidP="00143090">
            <w:pPr>
              <w:pStyle w:val="Subtitle"/>
              <w:jc w:val="left"/>
              <w:rPr>
                <w:b w:val="0"/>
                <w:bCs w:val="0"/>
              </w:rPr>
            </w:pPr>
            <w:r w:rsidRPr="00A56A87">
              <w:rPr>
                <w:b w:val="0"/>
                <w:bCs w:val="0"/>
              </w:rPr>
              <w:t xml:space="preserve">The fatality rate on </w:t>
            </w:r>
            <w:r w:rsidR="00BB5676">
              <w:rPr>
                <w:b w:val="0"/>
                <w:bCs w:val="0"/>
              </w:rPr>
              <w:t>Nevada</w:t>
            </w:r>
            <w:r w:rsidRPr="00A56A87">
              <w:rPr>
                <w:b w:val="0"/>
                <w:bCs w:val="0"/>
              </w:rPr>
              <w:t xml:space="preserve">’s non-interstate rural roads is </w:t>
            </w:r>
            <w:r w:rsidR="00143090">
              <w:rPr>
                <w:b w:val="0"/>
                <w:bCs w:val="0"/>
              </w:rPr>
              <w:t>nearly</w:t>
            </w:r>
            <w:r w:rsidR="005640DD">
              <w:rPr>
                <w:b w:val="0"/>
                <w:bCs w:val="0"/>
              </w:rPr>
              <w:t xml:space="preserve"> two</w:t>
            </w:r>
            <w:r w:rsidR="005D0F19">
              <w:rPr>
                <w:b w:val="0"/>
                <w:bCs w:val="0"/>
              </w:rPr>
              <w:t xml:space="preserve"> times </w:t>
            </w:r>
            <w:r w:rsidRPr="00A56A87">
              <w:rPr>
                <w:b w:val="0"/>
                <w:bCs w:val="0"/>
              </w:rPr>
              <w:t>higher than on all other roads in the state (</w:t>
            </w:r>
            <w:r w:rsidR="00DC2858">
              <w:rPr>
                <w:b w:val="0"/>
                <w:bCs w:val="0"/>
              </w:rPr>
              <w:t>1.91</w:t>
            </w:r>
            <w:r w:rsidRPr="00A56A87">
              <w:rPr>
                <w:b w:val="0"/>
                <w:bCs w:val="0"/>
              </w:rPr>
              <w:t xml:space="preserve"> fatalities per 100 million vehicle miles of travel vs. 0</w:t>
            </w:r>
            <w:r w:rsidR="009D462E">
              <w:rPr>
                <w:b w:val="0"/>
                <w:bCs w:val="0"/>
              </w:rPr>
              <w:t>.</w:t>
            </w:r>
            <w:r w:rsidR="005640DD">
              <w:rPr>
                <w:b w:val="0"/>
                <w:bCs w:val="0"/>
              </w:rPr>
              <w:t>98</w:t>
            </w:r>
            <w:r w:rsidRPr="00A56A87">
              <w:rPr>
                <w:b w:val="0"/>
                <w:bCs w:val="0"/>
              </w:rPr>
              <w:t>).</w:t>
            </w:r>
          </w:p>
        </w:tc>
      </w:tr>
      <w:tr w:rsidR="00D33A1D">
        <w:trPr>
          <w:trHeight w:val="864"/>
          <w:jc w:val="center"/>
        </w:trPr>
        <w:tc>
          <w:tcPr>
            <w:tcW w:w="1638" w:type="dxa"/>
          </w:tcPr>
          <w:p w:rsidR="005A037D" w:rsidRPr="00A56A87" w:rsidRDefault="005A037D" w:rsidP="005A037D">
            <w:pPr>
              <w:pStyle w:val="Subtitle"/>
              <w:rPr>
                <w:sz w:val="28"/>
              </w:rPr>
            </w:pPr>
          </w:p>
          <w:p w:rsidR="00D33A1D" w:rsidRPr="00A56A87" w:rsidRDefault="005640DD" w:rsidP="005A037D">
            <w:pPr>
              <w:pStyle w:val="Subtitle"/>
              <w:rPr>
                <w:sz w:val="28"/>
              </w:rPr>
            </w:pPr>
            <w:r>
              <w:rPr>
                <w:sz w:val="28"/>
              </w:rPr>
              <w:t>12</w:t>
            </w:r>
          </w:p>
        </w:tc>
        <w:tc>
          <w:tcPr>
            <w:tcW w:w="6858" w:type="dxa"/>
          </w:tcPr>
          <w:p w:rsidR="00D33A1D" w:rsidRPr="00A56A87" w:rsidRDefault="00D33A1D" w:rsidP="00793251">
            <w:pPr>
              <w:pStyle w:val="Subtitle"/>
              <w:jc w:val="left"/>
              <w:rPr>
                <w:b w:val="0"/>
              </w:rPr>
            </w:pPr>
            <w:r w:rsidRPr="00A56A87">
              <w:rPr>
                <w:b w:val="0"/>
              </w:rPr>
              <w:t xml:space="preserve">A total of </w:t>
            </w:r>
            <w:r w:rsidR="005640DD">
              <w:rPr>
                <w:b w:val="0"/>
              </w:rPr>
              <w:t>12 percent</w:t>
            </w:r>
            <w:r w:rsidRPr="00A56A87">
              <w:rPr>
                <w:b w:val="0"/>
              </w:rPr>
              <w:t xml:space="preserve"> of </w:t>
            </w:r>
            <w:r w:rsidR="00BB5676">
              <w:rPr>
                <w:b w:val="0"/>
              </w:rPr>
              <w:t>Nevada</w:t>
            </w:r>
            <w:r w:rsidRPr="00A56A87">
              <w:rPr>
                <w:b w:val="0"/>
              </w:rPr>
              <w:t xml:space="preserve"> bridges are in need of repair</w:t>
            </w:r>
            <w:r w:rsidR="00EC0B51">
              <w:rPr>
                <w:b w:val="0"/>
              </w:rPr>
              <w:t>, improvement</w:t>
            </w:r>
            <w:r w:rsidRPr="00A56A87">
              <w:rPr>
                <w:b w:val="0"/>
              </w:rPr>
              <w:t xml:space="preserve"> or replacement. </w:t>
            </w:r>
            <w:r w:rsidR="00793251">
              <w:rPr>
                <w:b w:val="0"/>
              </w:rPr>
              <w:t>Two</w:t>
            </w:r>
            <w:r w:rsidRPr="00A56A87">
              <w:rPr>
                <w:b w:val="0"/>
              </w:rPr>
              <w:t xml:space="preserve"> percent of the state’s bridges are structurally deficient and </w:t>
            </w:r>
            <w:r w:rsidR="00793251">
              <w:rPr>
                <w:b w:val="0"/>
              </w:rPr>
              <w:t>ten</w:t>
            </w:r>
            <w:r w:rsidRPr="00A56A87">
              <w:rPr>
                <w:b w:val="0"/>
              </w:rPr>
              <w:t xml:space="preserve"> percent are functionally obsolete.</w:t>
            </w:r>
          </w:p>
        </w:tc>
      </w:tr>
      <w:tr w:rsidR="00D33A1D">
        <w:trPr>
          <w:trHeight w:val="633"/>
          <w:jc w:val="center"/>
        </w:trPr>
        <w:tc>
          <w:tcPr>
            <w:tcW w:w="1638" w:type="dxa"/>
          </w:tcPr>
          <w:p w:rsidR="00D33A1D" w:rsidRDefault="00012863" w:rsidP="005A037D">
            <w:pPr>
              <w:pStyle w:val="Subtitle"/>
              <w:rPr>
                <w:sz w:val="28"/>
              </w:rPr>
            </w:pPr>
            <w:r>
              <w:rPr>
                <w:sz w:val="28"/>
              </w:rPr>
              <w:t>137</w:t>
            </w:r>
            <w:r w:rsidR="00D33A1D" w:rsidRPr="00A56A87">
              <w:rPr>
                <w:sz w:val="28"/>
              </w:rPr>
              <w:t xml:space="preserve"> %</w:t>
            </w:r>
          </w:p>
          <w:p w:rsidR="00D33A1D" w:rsidRPr="00A56A87" w:rsidRDefault="00012863" w:rsidP="00012863">
            <w:pPr>
              <w:pStyle w:val="Subtitle"/>
              <w:rPr>
                <w:sz w:val="28"/>
              </w:rPr>
            </w:pPr>
            <w:r>
              <w:rPr>
                <w:sz w:val="28"/>
              </w:rPr>
              <w:t>1</w:t>
            </w:r>
            <w:r w:rsidRPr="00012863">
              <w:rPr>
                <w:sz w:val="28"/>
                <w:vertAlign w:val="superscript"/>
              </w:rPr>
              <w:t>st</w:t>
            </w:r>
            <w:r>
              <w:rPr>
                <w:sz w:val="28"/>
              </w:rPr>
              <w:t xml:space="preserve"> </w:t>
            </w:r>
            <w:r w:rsidR="005D0F19">
              <w:rPr>
                <w:sz w:val="28"/>
              </w:rPr>
              <w:t xml:space="preserve"> </w:t>
            </w:r>
          </w:p>
        </w:tc>
        <w:tc>
          <w:tcPr>
            <w:tcW w:w="6858" w:type="dxa"/>
          </w:tcPr>
          <w:p w:rsidR="00D33A1D" w:rsidRPr="00A56A87" w:rsidRDefault="00D33A1D" w:rsidP="003F1115">
            <w:pPr>
              <w:pStyle w:val="Subtitle"/>
              <w:jc w:val="left"/>
              <w:rPr>
                <w:b w:val="0"/>
              </w:rPr>
            </w:pPr>
            <w:r w:rsidRPr="00A56A87">
              <w:rPr>
                <w:b w:val="0"/>
              </w:rPr>
              <w:t xml:space="preserve">Vehicle miles of travel </w:t>
            </w:r>
            <w:r w:rsidR="005A037D" w:rsidRPr="00A56A87">
              <w:rPr>
                <w:b w:val="0"/>
              </w:rPr>
              <w:t xml:space="preserve">in </w:t>
            </w:r>
            <w:r w:rsidR="00BB5676">
              <w:rPr>
                <w:b w:val="0"/>
              </w:rPr>
              <w:t>Nevada</w:t>
            </w:r>
            <w:r w:rsidR="005A037D" w:rsidRPr="00A56A87">
              <w:rPr>
                <w:b w:val="0"/>
              </w:rPr>
              <w:t xml:space="preserve"> </w:t>
            </w:r>
            <w:r w:rsidRPr="00A56A87">
              <w:rPr>
                <w:b w:val="0"/>
              </w:rPr>
              <w:t xml:space="preserve">increased </w:t>
            </w:r>
            <w:r w:rsidR="003F1115">
              <w:rPr>
                <w:b w:val="0"/>
              </w:rPr>
              <w:t>137</w:t>
            </w:r>
            <w:r w:rsidR="00012863">
              <w:rPr>
                <w:b w:val="0"/>
              </w:rPr>
              <w:t xml:space="preserve"> percent from 1990 to 2011, the largest increase in vehicle travel in the nation</w:t>
            </w:r>
            <w:r w:rsidRPr="00A56A87">
              <w:rPr>
                <w:b w:val="0"/>
              </w:rPr>
              <w:t>.</w:t>
            </w:r>
          </w:p>
        </w:tc>
      </w:tr>
      <w:tr w:rsidR="00D33A1D">
        <w:trPr>
          <w:trHeight w:val="417"/>
          <w:jc w:val="center"/>
        </w:trPr>
        <w:tc>
          <w:tcPr>
            <w:tcW w:w="1638" w:type="dxa"/>
          </w:tcPr>
          <w:p w:rsidR="00D33A1D" w:rsidRPr="00A56A87" w:rsidRDefault="00012863" w:rsidP="005A037D">
            <w:pPr>
              <w:pStyle w:val="Subtitle"/>
              <w:rPr>
                <w:sz w:val="28"/>
              </w:rPr>
            </w:pPr>
            <w:r>
              <w:t>1,700,829</w:t>
            </w:r>
          </w:p>
        </w:tc>
        <w:tc>
          <w:tcPr>
            <w:tcW w:w="6858" w:type="dxa"/>
          </w:tcPr>
          <w:p w:rsidR="00D33A1D" w:rsidRPr="00A56A87" w:rsidRDefault="00D33A1D" w:rsidP="00143090">
            <w:pPr>
              <w:pStyle w:val="Subtitle"/>
              <w:jc w:val="left"/>
              <w:rPr>
                <w:b w:val="0"/>
              </w:rPr>
            </w:pPr>
            <w:r w:rsidRPr="00A56A87">
              <w:rPr>
                <w:b w:val="0"/>
              </w:rPr>
              <w:t xml:space="preserve">There are </w:t>
            </w:r>
            <w:r w:rsidR="00012863">
              <w:rPr>
                <w:b w:val="0"/>
              </w:rPr>
              <w:t>1,700,</w:t>
            </w:r>
            <w:r w:rsidR="00143090">
              <w:rPr>
                <w:b w:val="0"/>
              </w:rPr>
              <w:t>8</w:t>
            </w:r>
            <w:r w:rsidR="00012863">
              <w:rPr>
                <w:b w:val="0"/>
              </w:rPr>
              <w:t>29</w:t>
            </w:r>
            <w:r w:rsidRPr="00A56A87">
              <w:rPr>
                <w:b w:val="0"/>
              </w:rPr>
              <w:t xml:space="preserve"> licensed drivers in </w:t>
            </w:r>
            <w:r w:rsidR="00BB5676">
              <w:rPr>
                <w:b w:val="0"/>
              </w:rPr>
              <w:t>Nevada</w:t>
            </w:r>
            <w:r w:rsidRPr="00A56A87">
              <w:rPr>
                <w:b w:val="0"/>
              </w:rPr>
              <w:t>.</w:t>
            </w:r>
          </w:p>
        </w:tc>
      </w:tr>
      <w:tr w:rsidR="005A037D">
        <w:trPr>
          <w:trHeight w:val="315"/>
          <w:jc w:val="center"/>
        </w:trPr>
        <w:tc>
          <w:tcPr>
            <w:tcW w:w="1638" w:type="dxa"/>
          </w:tcPr>
          <w:p w:rsidR="005A037D" w:rsidRPr="00A56A87" w:rsidRDefault="005A037D" w:rsidP="005A037D">
            <w:pPr>
              <w:pStyle w:val="Subtitle"/>
              <w:rPr>
                <w:sz w:val="28"/>
              </w:rPr>
            </w:pPr>
          </w:p>
          <w:p w:rsidR="005A037D" w:rsidRPr="00A56A87" w:rsidRDefault="005A037D" w:rsidP="005A037D">
            <w:pPr>
              <w:pStyle w:val="Subtitle"/>
              <w:rPr>
                <w:sz w:val="28"/>
              </w:rPr>
            </w:pPr>
            <w:r w:rsidRPr="00A56A87">
              <w:rPr>
                <w:sz w:val="28"/>
              </w:rPr>
              <w:t>$1.00 = $5.20</w:t>
            </w:r>
          </w:p>
        </w:tc>
        <w:tc>
          <w:tcPr>
            <w:tcW w:w="6858" w:type="dxa"/>
          </w:tcPr>
          <w:p w:rsidR="005A037D" w:rsidRPr="00A56A87" w:rsidRDefault="005A037D" w:rsidP="005A037D">
            <w:pPr>
              <w:pStyle w:val="Subtitle"/>
              <w:jc w:val="left"/>
              <w:rPr>
                <w:b w:val="0"/>
              </w:rPr>
            </w:pPr>
            <w:r w:rsidRPr="00A56A87">
              <w:rPr>
                <w:b w:val="0"/>
              </w:rPr>
              <w:t>The Federal Highway Administration estimates that each dollar spent on road, highway and bridge improvements results in an average benefit of $5.20 in the form of reduced vehicle maintenance costs, reduced delays, reduced fuel consumption, improved safety, reduced road and bridge maintenance costs, and reduced emissions as a result of improved traffic flow.</w:t>
            </w:r>
          </w:p>
        </w:tc>
      </w:tr>
    </w:tbl>
    <w:p w:rsidR="00336059" w:rsidRDefault="00336059" w:rsidP="00DE5DB5">
      <w:pPr>
        <w:pStyle w:val="Subtitle"/>
        <w:rPr>
          <w:sz w:val="28"/>
        </w:rPr>
      </w:pPr>
      <w:r>
        <w:rPr>
          <w:sz w:val="28"/>
        </w:rPr>
        <w:t>Executive Summary</w:t>
      </w:r>
    </w:p>
    <w:p w:rsidR="00DF500A" w:rsidRPr="00DE5DB5" w:rsidRDefault="00DF500A" w:rsidP="00DE5DB5">
      <w:pPr>
        <w:tabs>
          <w:tab w:val="left" w:pos="720"/>
        </w:tabs>
        <w:ind w:firstLine="14"/>
      </w:pPr>
      <w:r w:rsidRPr="00DE5DB5">
        <w:tab/>
      </w:r>
    </w:p>
    <w:p w:rsidR="00DF500A" w:rsidRPr="00DE5DB5" w:rsidRDefault="00DF500A" w:rsidP="00DE5DB5">
      <w:pPr>
        <w:tabs>
          <w:tab w:val="left" w:pos="720"/>
        </w:tabs>
        <w:ind w:firstLine="14"/>
      </w:pPr>
      <w:r w:rsidRPr="00DE5DB5">
        <w:tab/>
      </w:r>
      <w:r w:rsidR="00BB5676">
        <w:t>Nevada</w:t>
      </w:r>
      <w:r w:rsidRPr="00DE5DB5">
        <w:t>’s extensive system of roads, highways</w:t>
      </w:r>
      <w:r w:rsidR="003D18C5" w:rsidRPr="00DE5DB5">
        <w:t xml:space="preserve"> and</w:t>
      </w:r>
      <w:r w:rsidRPr="00DE5DB5">
        <w:t xml:space="preserve"> bridges provide</w:t>
      </w:r>
      <w:r w:rsidR="004A1810">
        <w:t>s</w:t>
      </w:r>
      <w:r w:rsidRPr="00DE5DB5">
        <w:t xml:space="preserve"> the state’s residents, visitors and businesses with a high level of mobility</w:t>
      </w:r>
      <w:r w:rsidR="00D0403E">
        <w:t xml:space="preserve"> and </w:t>
      </w:r>
      <w:r w:rsidR="00672E80">
        <w:t xml:space="preserve">forms </w:t>
      </w:r>
      <w:r w:rsidRPr="00DE5DB5">
        <w:t xml:space="preserve">the backbone </w:t>
      </w:r>
      <w:r w:rsidR="00C311C4" w:rsidRPr="00DE5DB5">
        <w:t xml:space="preserve">that supports the </w:t>
      </w:r>
      <w:r w:rsidR="009F2591">
        <w:t>s</w:t>
      </w:r>
      <w:r w:rsidR="00B75E17">
        <w:t>tate</w:t>
      </w:r>
      <w:r w:rsidRPr="00DE5DB5">
        <w:t>’s economy</w:t>
      </w:r>
      <w:r w:rsidR="00672E80">
        <w:t>.</w:t>
      </w:r>
      <w:r w:rsidR="000B5DC0">
        <w:t xml:space="preserve"> </w:t>
      </w:r>
      <w:r w:rsidR="00BB5676">
        <w:t>Nevada</w:t>
      </w:r>
      <w:r w:rsidRPr="00DE5DB5">
        <w:t xml:space="preserve">’s surface transportation system enables the state’s residents and </w:t>
      </w:r>
      <w:r w:rsidR="000C4EFF" w:rsidRPr="00DE5DB5">
        <w:t xml:space="preserve">visitors to </w:t>
      </w:r>
      <w:r w:rsidR="00AC6847" w:rsidRPr="00DE5DB5">
        <w:t>travel</w:t>
      </w:r>
      <w:r w:rsidRPr="00DE5DB5">
        <w:t xml:space="preserve"> to work and school, visit family and friends, and frequent tourist </w:t>
      </w:r>
      <w:r w:rsidR="003D18C5" w:rsidRPr="00DE5DB5">
        <w:t xml:space="preserve">and recreation </w:t>
      </w:r>
      <w:r w:rsidRPr="00DE5DB5">
        <w:t xml:space="preserve">attractions </w:t>
      </w:r>
      <w:r w:rsidR="004462A7" w:rsidRPr="00DE5DB5">
        <w:t>while</w:t>
      </w:r>
      <w:r w:rsidR="00AC6847" w:rsidRPr="00DE5DB5">
        <w:t xml:space="preserve"> </w:t>
      </w:r>
      <w:r w:rsidRPr="00DE5DB5">
        <w:t>provid</w:t>
      </w:r>
      <w:r w:rsidR="004462A7" w:rsidRPr="00DE5DB5">
        <w:t>ing</w:t>
      </w:r>
      <w:r w:rsidRPr="00DE5DB5">
        <w:t xml:space="preserve"> </w:t>
      </w:r>
      <w:r w:rsidR="004462A7" w:rsidRPr="00DE5DB5">
        <w:t>its</w:t>
      </w:r>
      <w:r w:rsidRPr="00DE5DB5">
        <w:t xml:space="preserve"> businesses </w:t>
      </w:r>
      <w:r w:rsidR="00C311C4" w:rsidRPr="00DE5DB5">
        <w:t xml:space="preserve">with </w:t>
      </w:r>
      <w:r w:rsidRPr="00DE5DB5">
        <w:t xml:space="preserve">reliable access </w:t>
      </w:r>
      <w:r w:rsidR="00672E80">
        <w:t>to</w:t>
      </w:r>
      <w:r w:rsidR="00672E80" w:rsidRPr="00DE5DB5">
        <w:t xml:space="preserve"> </w:t>
      </w:r>
      <w:r w:rsidRPr="00DE5DB5">
        <w:t xml:space="preserve">customers, </w:t>
      </w:r>
      <w:r w:rsidR="00672E80">
        <w:t xml:space="preserve">materials, </w:t>
      </w:r>
      <w:r w:rsidRPr="00DE5DB5">
        <w:t>suppliers and employees.</w:t>
      </w:r>
    </w:p>
    <w:p w:rsidR="00DF500A" w:rsidRPr="00DE5DB5" w:rsidRDefault="00DF500A" w:rsidP="00DE5DB5">
      <w:pPr>
        <w:tabs>
          <w:tab w:val="left" w:pos="720"/>
        </w:tabs>
        <w:ind w:firstLine="14"/>
      </w:pPr>
    </w:p>
    <w:p w:rsidR="0053321F" w:rsidRPr="00DE5DB5" w:rsidRDefault="00DF500A" w:rsidP="00DE5DB5">
      <w:pPr>
        <w:tabs>
          <w:tab w:val="left" w:pos="720"/>
        </w:tabs>
        <w:ind w:firstLine="14"/>
      </w:pPr>
      <w:r w:rsidRPr="00DE5DB5">
        <w:tab/>
      </w:r>
      <w:r w:rsidR="004462A7" w:rsidRPr="00DE5DB5">
        <w:t xml:space="preserve">As </w:t>
      </w:r>
      <w:r w:rsidR="00BB5676">
        <w:t>Nevada</w:t>
      </w:r>
      <w:r w:rsidR="004462A7" w:rsidRPr="00DE5DB5">
        <w:t xml:space="preserve"> looks to </w:t>
      </w:r>
      <w:r w:rsidR="00A72D25">
        <w:t xml:space="preserve">retain its businesses, maintain its level of economic competitiveness and </w:t>
      </w:r>
      <w:r w:rsidR="00556110">
        <w:t>achieve further economic growth</w:t>
      </w:r>
      <w:r w:rsidR="004462A7" w:rsidRPr="00DE5DB5">
        <w:t xml:space="preserve">, the </w:t>
      </w:r>
      <w:r w:rsidR="00F07000">
        <w:t>state</w:t>
      </w:r>
      <w:r w:rsidR="004462A7" w:rsidRPr="00DE5DB5">
        <w:t xml:space="preserve"> will need to </w:t>
      </w:r>
      <w:r w:rsidR="00556110">
        <w:t>maintain and modernize its roads, highways and bridges b</w:t>
      </w:r>
      <w:r w:rsidR="004462A7" w:rsidRPr="00DE5DB5">
        <w:t xml:space="preserve">y improving the physical condition of its transportation network and enhancing the system’s ability to provide efficient and reliable mobility for motorists and businesses.  Making needed improvements to </w:t>
      </w:r>
      <w:r w:rsidR="00BB5676">
        <w:t>Nevada</w:t>
      </w:r>
      <w:r w:rsidR="00BA0AC7" w:rsidRPr="00DE5DB5">
        <w:t>’s</w:t>
      </w:r>
      <w:r w:rsidR="004462A7" w:rsidRPr="00DE5DB5">
        <w:t xml:space="preserve"> roads, highways</w:t>
      </w:r>
      <w:r w:rsidR="0053321F" w:rsidRPr="00DE5DB5">
        <w:t xml:space="preserve"> and</w:t>
      </w:r>
      <w:r w:rsidR="004462A7" w:rsidRPr="00DE5DB5">
        <w:t xml:space="preserve"> bridges could </w:t>
      </w:r>
      <w:r w:rsidR="00F1211B">
        <w:t xml:space="preserve">also </w:t>
      </w:r>
      <w:r w:rsidR="004462A7" w:rsidRPr="00DE5DB5">
        <w:t>provide a significant boost to the state’s economy by creating jobs in the short</w:t>
      </w:r>
      <w:r w:rsidR="00D0403E">
        <w:t>-</w:t>
      </w:r>
      <w:r w:rsidR="004462A7" w:rsidRPr="00DE5DB5">
        <w:t>term and stimulating long</w:t>
      </w:r>
      <w:r w:rsidR="0053321F" w:rsidRPr="00DE5DB5">
        <w:t>-</w:t>
      </w:r>
      <w:r w:rsidR="004462A7" w:rsidRPr="00DE5DB5">
        <w:t>term economic growth as a result of enhanced mobility</w:t>
      </w:r>
      <w:r w:rsidR="003D18C5" w:rsidRPr="00DE5DB5">
        <w:t xml:space="preserve"> and access.</w:t>
      </w:r>
      <w:r w:rsidR="004462A7" w:rsidRPr="00DE5DB5">
        <w:t xml:space="preserve"> </w:t>
      </w:r>
    </w:p>
    <w:p w:rsidR="0053321F" w:rsidRPr="00DE5DB5" w:rsidRDefault="0053321F" w:rsidP="00DE5DB5">
      <w:pPr>
        <w:tabs>
          <w:tab w:val="left" w:pos="720"/>
        </w:tabs>
        <w:ind w:firstLine="14"/>
      </w:pPr>
    </w:p>
    <w:p w:rsidR="00596ABC" w:rsidRDefault="005E2BC2" w:rsidP="005E2BC2">
      <w:pPr>
        <w:ind w:firstLine="720"/>
      </w:pPr>
      <w:r>
        <w:t>With a</w:t>
      </w:r>
      <w:r w:rsidR="00D0403E">
        <w:t>n</w:t>
      </w:r>
      <w:r>
        <w:t xml:space="preserve"> unemployment rate of </w:t>
      </w:r>
      <w:r w:rsidR="00012863">
        <w:t>9.</w:t>
      </w:r>
      <w:r w:rsidR="003F1115">
        <w:t>7</w:t>
      </w:r>
      <w:r>
        <w:t xml:space="preserve"> percent and with the state’s population continuing to grow, </w:t>
      </w:r>
      <w:r w:rsidR="00BB5676">
        <w:t>Nevada</w:t>
      </w:r>
      <w:r>
        <w:t xml:space="preserve"> must improve its system of roads, highways and bridges to foster economic growth and keep businesses in the state. In addition to economic growth, transportation improvements are needed to ensure safe, reliable mobility and quality of life for all </w:t>
      </w:r>
      <w:r w:rsidR="00BB5676">
        <w:t>Nevada</w:t>
      </w:r>
      <w:r w:rsidR="00D0403E">
        <w:t>ns</w:t>
      </w:r>
      <w:r>
        <w:t>.</w:t>
      </w:r>
      <w:r w:rsidR="00605970">
        <w:t xml:space="preserve"> </w:t>
      </w:r>
      <w:r w:rsidRPr="00F716D0">
        <w:t xml:space="preserve"> </w:t>
      </w:r>
      <w:r w:rsidR="00596ABC">
        <w:t xml:space="preserve">Meeting </w:t>
      </w:r>
      <w:r w:rsidR="00BB5676">
        <w:t>Nevada</w:t>
      </w:r>
      <w:r w:rsidR="00D826EE">
        <w:t xml:space="preserve">’s need </w:t>
      </w:r>
      <w:r w:rsidR="00596ABC">
        <w:t xml:space="preserve">to modernize and maintain its system of roads, highways and bridges will require a significant boost in </w:t>
      </w:r>
      <w:r w:rsidR="00A77AD7">
        <w:t xml:space="preserve">local, </w:t>
      </w:r>
      <w:r w:rsidR="00596ABC">
        <w:t xml:space="preserve">state </w:t>
      </w:r>
      <w:r w:rsidR="00A77AD7">
        <w:t xml:space="preserve">and </w:t>
      </w:r>
      <w:r w:rsidR="00596ABC">
        <w:t xml:space="preserve">federal funding. </w:t>
      </w:r>
      <w:r w:rsidR="005B30E6">
        <w:tab/>
      </w:r>
    </w:p>
    <w:p w:rsidR="005D0F19" w:rsidRDefault="005D0F19" w:rsidP="005E2BC2">
      <w:pPr>
        <w:ind w:firstLine="720"/>
      </w:pPr>
    </w:p>
    <w:p w:rsidR="005D0F19" w:rsidRPr="009B638A" w:rsidRDefault="005D0F19" w:rsidP="005D0F19">
      <w:pPr>
        <w:spacing w:after="200"/>
        <w:rPr>
          <w:b/>
          <w:bCs/>
        </w:rPr>
      </w:pPr>
      <w:r>
        <w:rPr>
          <w:b/>
          <w:bCs/>
        </w:rPr>
        <w:t xml:space="preserve">An inadequate transportation system costs </w:t>
      </w:r>
      <w:r w:rsidR="00BB5676">
        <w:rPr>
          <w:b/>
          <w:bCs/>
        </w:rPr>
        <w:t>Nevada</w:t>
      </w:r>
      <w:r>
        <w:rPr>
          <w:b/>
          <w:bCs/>
        </w:rPr>
        <w:t xml:space="preserve"> residents a </w:t>
      </w:r>
      <w:r w:rsidRPr="00C7229E">
        <w:rPr>
          <w:b/>
          <w:bCs/>
        </w:rPr>
        <w:t>total of $</w:t>
      </w:r>
      <w:r w:rsidR="00566E4E">
        <w:rPr>
          <w:b/>
          <w:bCs/>
        </w:rPr>
        <w:t xml:space="preserve">2.1 billion </w:t>
      </w:r>
      <w:r>
        <w:rPr>
          <w:b/>
          <w:bCs/>
        </w:rPr>
        <w:t>every year in the form of additional vehicle operating costs (VOC)</w:t>
      </w:r>
      <w:r w:rsidR="00605970">
        <w:rPr>
          <w:b/>
          <w:bCs/>
        </w:rPr>
        <w:t xml:space="preserve">, </w:t>
      </w:r>
      <w:r>
        <w:rPr>
          <w:b/>
          <w:bCs/>
        </w:rPr>
        <w:t>congestion-related delays</w:t>
      </w:r>
      <w:r w:rsidR="00605970">
        <w:rPr>
          <w:b/>
          <w:bCs/>
        </w:rPr>
        <w:t xml:space="preserve"> and traffic crashes</w:t>
      </w:r>
      <w:r>
        <w:rPr>
          <w:b/>
          <w:bCs/>
        </w:rPr>
        <w:t xml:space="preserve">. </w:t>
      </w:r>
    </w:p>
    <w:p w:rsidR="00083F68" w:rsidRDefault="00083F68" w:rsidP="00083F68">
      <w:pPr>
        <w:pStyle w:val="BodyTextIndent"/>
        <w:numPr>
          <w:ilvl w:val="0"/>
          <w:numId w:val="11"/>
        </w:numPr>
        <w:spacing w:after="200" w:line="240" w:lineRule="auto"/>
        <w:rPr>
          <w:i/>
          <w:iCs/>
        </w:rPr>
      </w:pPr>
      <w:r w:rsidRPr="003C3964">
        <w:t xml:space="preserve">TRIP estimates that </w:t>
      </w:r>
      <w:r w:rsidR="00BB5676">
        <w:t>Nevada</w:t>
      </w:r>
      <w:r w:rsidR="00526FD6">
        <w:t xml:space="preserve"> </w:t>
      </w:r>
      <w:r w:rsidRPr="003C3964">
        <w:t xml:space="preserve">roadways that lack </w:t>
      </w:r>
      <w:r>
        <w:t xml:space="preserve">some </w:t>
      </w:r>
      <w:r w:rsidRPr="003C3964">
        <w:t xml:space="preserve">desirable safety features, have inadequate capacity to meet travel demands or have poor pavement conditions cost the state’s </w:t>
      </w:r>
      <w:r>
        <w:t xml:space="preserve">residents </w:t>
      </w:r>
      <w:r w:rsidRPr="00491EC8">
        <w:t>approximately $</w:t>
      </w:r>
      <w:r w:rsidR="00566E4E">
        <w:t xml:space="preserve">2.1 billion </w:t>
      </w:r>
      <w:r w:rsidRPr="00CB12D1">
        <w:t>annually in</w:t>
      </w:r>
      <w:r w:rsidRPr="00695790">
        <w:t xml:space="preserve"> the form of</w:t>
      </w:r>
      <w:r w:rsidRPr="003C3964">
        <w:t xml:space="preserve"> additional vehicle operating costs</w:t>
      </w:r>
      <w:r w:rsidR="005D0F19">
        <w:t xml:space="preserve">, </w:t>
      </w:r>
      <w:r>
        <w:t>the cost of lost time and wasted fuel due to traffic congestion</w:t>
      </w:r>
      <w:r w:rsidR="00774E7C">
        <w:t>,</w:t>
      </w:r>
      <w:r w:rsidR="005D0F19">
        <w:t xml:space="preserve"> and traffic crashes</w:t>
      </w:r>
      <w:r>
        <w:t>.</w:t>
      </w:r>
      <w:r w:rsidRPr="003C3964">
        <w:t xml:space="preserve"> </w:t>
      </w:r>
    </w:p>
    <w:p w:rsidR="005E2BC2" w:rsidRPr="009D6C22" w:rsidRDefault="00083F68" w:rsidP="00012863">
      <w:pPr>
        <w:pStyle w:val="BodyTextIndent"/>
        <w:numPr>
          <w:ilvl w:val="0"/>
          <w:numId w:val="11"/>
        </w:numPr>
        <w:spacing w:after="200" w:line="240" w:lineRule="auto"/>
        <w:rPr>
          <w:i/>
          <w:iCs/>
        </w:rPr>
      </w:pPr>
      <w:r>
        <w:t xml:space="preserve">TRIP has calculated the annual cost to </w:t>
      </w:r>
      <w:r w:rsidR="00BB5676">
        <w:t>Nevada</w:t>
      </w:r>
      <w:r w:rsidR="00526FD6">
        <w:t xml:space="preserve"> </w:t>
      </w:r>
      <w:r>
        <w:t xml:space="preserve">residents of driving on roads that are deteriorated, congested and lack some desirable safety features both statewide and in the state’s </w:t>
      </w:r>
      <w:r w:rsidR="006B77D0">
        <w:t xml:space="preserve">largest </w:t>
      </w:r>
      <w:r w:rsidR="007F3862">
        <w:t>urban</w:t>
      </w:r>
      <w:r w:rsidR="009D462E">
        <w:t xml:space="preserve"> area</w:t>
      </w:r>
      <w:r w:rsidR="006B77D0">
        <w:t xml:space="preserve">.  </w:t>
      </w:r>
      <w:r>
        <w:t>The following chart shows the cost breakdown for these areas.</w:t>
      </w:r>
      <w:r w:rsidRPr="00480E91">
        <w:rPr>
          <w:b/>
          <w:bCs/>
        </w:rPr>
        <w:t xml:space="preserve"> </w:t>
      </w:r>
    </w:p>
    <w:p w:rsidR="009D6C22" w:rsidRPr="00012863" w:rsidRDefault="00566E4E" w:rsidP="009D6C22">
      <w:pPr>
        <w:pStyle w:val="BodyTextIndent"/>
        <w:spacing w:after="200" w:line="240" w:lineRule="auto"/>
        <w:ind w:firstLine="0"/>
        <w:rPr>
          <w:i/>
          <w:iCs/>
        </w:rPr>
      </w:pPr>
      <w:r w:rsidRPr="00566E4E">
        <w:rPr>
          <w:noProof/>
        </w:rPr>
        <w:drawing>
          <wp:inline distT="0" distB="0" distL="0" distR="0">
            <wp:extent cx="5943600" cy="925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25195"/>
                    </a:xfrm>
                    <a:prstGeom prst="rect">
                      <a:avLst/>
                    </a:prstGeom>
                  </pic:spPr>
                </pic:pic>
              </a:graphicData>
            </a:graphic>
          </wp:inline>
        </w:drawing>
      </w:r>
    </w:p>
    <w:p w:rsidR="00C83EB2" w:rsidRDefault="00C83EB2" w:rsidP="0011220F">
      <w:pPr>
        <w:pStyle w:val="BodyTextIndent"/>
        <w:spacing w:before="120" w:after="120" w:line="240" w:lineRule="auto"/>
        <w:ind w:firstLine="0"/>
        <w:rPr>
          <w:b/>
          <w:bCs/>
        </w:rPr>
      </w:pPr>
    </w:p>
    <w:p w:rsidR="00C83EB2" w:rsidRDefault="00C83EB2" w:rsidP="0011220F">
      <w:pPr>
        <w:pStyle w:val="BodyTextIndent"/>
        <w:spacing w:before="120" w:after="120" w:line="240" w:lineRule="auto"/>
        <w:ind w:firstLine="0"/>
        <w:rPr>
          <w:b/>
        </w:rPr>
      </w:pPr>
      <w:r w:rsidRPr="00C83EB2">
        <w:rPr>
          <w:b/>
          <w:bCs/>
        </w:rPr>
        <w:t xml:space="preserve">Nevada faces a growing transportation funding shortfall. Estimates by the Nevada Department of Transportation (NDOT) calculate that the current backlog </w:t>
      </w:r>
      <w:r w:rsidRPr="00C83EB2">
        <w:rPr>
          <w:b/>
        </w:rPr>
        <w:t>to repair all state maintained roads</w:t>
      </w:r>
      <w:r w:rsidR="0062722C">
        <w:rPr>
          <w:b/>
        </w:rPr>
        <w:t>, highways</w:t>
      </w:r>
      <w:r w:rsidRPr="00C83EB2">
        <w:rPr>
          <w:b/>
        </w:rPr>
        <w:t xml:space="preserve"> and bridges in Nevada is approximately $2 billion.</w:t>
      </w:r>
    </w:p>
    <w:p w:rsidR="00C83EB2" w:rsidRDefault="00C83EB2" w:rsidP="00C83EB2">
      <w:pPr>
        <w:pStyle w:val="ListParagraph"/>
        <w:numPr>
          <w:ilvl w:val="0"/>
          <w:numId w:val="31"/>
        </w:numPr>
      </w:pPr>
      <w:r>
        <w:t xml:space="preserve">A bi-annual state </w:t>
      </w:r>
      <w:hyperlink r:id="rId15" w:history="1">
        <w:r w:rsidRPr="00C83974">
          <w:rPr>
            <w:rStyle w:val="Hyperlink"/>
          </w:rPr>
          <w:t>report</w:t>
        </w:r>
      </w:hyperlink>
      <w:r>
        <w:t xml:space="preserve"> released in early 2013 by the Nevada Department of Transportation found that there is a significant backlog in needed repairs on </w:t>
      </w:r>
      <w:r w:rsidR="00774E7C">
        <w:t xml:space="preserve">Nevada’s </w:t>
      </w:r>
      <w:r>
        <w:t>state-maintained roads</w:t>
      </w:r>
      <w:r w:rsidR="0062722C">
        <w:t>, highways</w:t>
      </w:r>
      <w:r>
        <w:t xml:space="preserve"> and bridges</w:t>
      </w:r>
      <w:r w:rsidR="00774E7C">
        <w:t>.</w:t>
      </w:r>
      <w:r>
        <w:t xml:space="preserve"> </w:t>
      </w:r>
      <w:r w:rsidR="00774E7C">
        <w:t>These state-maintained roads</w:t>
      </w:r>
      <w:r w:rsidR="0062722C">
        <w:t>, highways</w:t>
      </w:r>
      <w:r w:rsidR="00774E7C">
        <w:t xml:space="preserve"> and bridges </w:t>
      </w:r>
      <w:r>
        <w:t>are a critical component of the state’s transportation system, accounting for 20 percent of the state’s road mileage, but carrying 54 percent of all vehicle miles of travel and 80 percent of all large truck travel in the state.</w:t>
      </w:r>
    </w:p>
    <w:p w:rsidR="00C83EB2" w:rsidRDefault="00C83EB2" w:rsidP="00C83EB2"/>
    <w:p w:rsidR="00C83EB2" w:rsidRDefault="00C83EB2" w:rsidP="00C83EB2">
      <w:pPr>
        <w:pStyle w:val="ListParagraph"/>
        <w:numPr>
          <w:ilvl w:val="0"/>
          <w:numId w:val="31"/>
        </w:numPr>
      </w:pPr>
      <w:r>
        <w:t xml:space="preserve">The report found </w:t>
      </w:r>
      <w:r w:rsidR="00774E7C">
        <w:t xml:space="preserve">that </w:t>
      </w:r>
      <w:r>
        <w:t>currently 23 percent of state-maintained roads and highways in Nevada need major rehabilitation and that the current backlog to repair all state maintained roads and bridges is approximately $2 billion, with $1.9 billion being for pavement preservation and the re</w:t>
      </w:r>
      <w:r w:rsidR="00774E7C">
        <w:t>mainder</w:t>
      </w:r>
      <w:r>
        <w:t xml:space="preserve"> for needed bridge repairs.</w:t>
      </w:r>
    </w:p>
    <w:p w:rsidR="00C83EB2" w:rsidRDefault="00C83EB2" w:rsidP="00C83EB2"/>
    <w:p w:rsidR="00C83EB2" w:rsidRDefault="00C83EB2" w:rsidP="00C83EB2">
      <w:pPr>
        <w:pStyle w:val="ListParagraph"/>
        <w:numPr>
          <w:ilvl w:val="0"/>
          <w:numId w:val="31"/>
        </w:numPr>
      </w:pPr>
      <w:r>
        <w:t>The report noted that the backlog for needed road</w:t>
      </w:r>
      <w:r w:rsidR="0062722C">
        <w:t>, highway</w:t>
      </w:r>
      <w:r>
        <w:t xml:space="preserve"> and bridge repairs has increased significantly since 2011 when it was </w:t>
      </w:r>
      <w:r w:rsidR="00774E7C">
        <w:t>$</w:t>
      </w:r>
      <w:r>
        <w:t xml:space="preserve">1.36 billion and that under current levels of funding the preservation backlog to repair state-maintained roads, highways and bridges in the state is expected to increase to $3.4 billion by 2025. The report estimated that eliminating the backlog of needed repairs on </w:t>
      </w:r>
      <w:r w:rsidR="00774E7C">
        <w:t xml:space="preserve">Nevada’s </w:t>
      </w:r>
      <w:r>
        <w:t xml:space="preserve">state-maintained roads, highways and bridges would require an additional investment of $285 million annually through 2025. </w:t>
      </w:r>
    </w:p>
    <w:p w:rsidR="0011220F" w:rsidRPr="00DE5DB5" w:rsidRDefault="0011220F" w:rsidP="0011220F">
      <w:pPr>
        <w:pStyle w:val="BodyTextIndent"/>
        <w:spacing w:before="120" w:after="120" w:line="240" w:lineRule="auto"/>
        <w:ind w:firstLine="0"/>
        <w:rPr>
          <w:b/>
          <w:bCs/>
        </w:rPr>
      </w:pPr>
      <w:r w:rsidRPr="00DE5DB5">
        <w:rPr>
          <w:b/>
          <w:bCs/>
        </w:rPr>
        <w:t xml:space="preserve">Population and economic growth in </w:t>
      </w:r>
      <w:r w:rsidR="00BB5676">
        <w:rPr>
          <w:b/>
          <w:bCs/>
        </w:rPr>
        <w:t>Nevada</w:t>
      </w:r>
      <w:r>
        <w:rPr>
          <w:b/>
          <w:bCs/>
        </w:rPr>
        <w:t xml:space="preserve"> </w:t>
      </w:r>
      <w:r w:rsidRPr="00DE5DB5">
        <w:rPr>
          <w:b/>
          <w:bCs/>
        </w:rPr>
        <w:t>ha</w:t>
      </w:r>
      <w:r>
        <w:rPr>
          <w:b/>
          <w:bCs/>
        </w:rPr>
        <w:t>ve</w:t>
      </w:r>
      <w:r w:rsidRPr="00DE5DB5">
        <w:rPr>
          <w:b/>
          <w:bCs/>
        </w:rPr>
        <w:t xml:space="preserve"> resulted in increased demands on the state’s major roads and highways</w:t>
      </w:r>
      <w:r>
        <w:rPr>
          <w:b/>
          <w:bCs/>
        </w:rPr>
        <w:t>, leading to increased wear and tear on the transportation system.</w:t>
      </w:r>
      <w:r w:rsidRPr="00DE5DB5">
        <w:rPr>
          <w:b/>
          <w:bCs/>
        </w:rPr>
        <w:t xml:space="preserve">  </w:t>
      </w:r>
    </w:p>
    <w:p w:rsidR="006F5578" w:rsidRDefault="006F5578" w:rsidP="00CD7237">
      <w:pPr>
        <w:pStyle w:val="BodyTextIndent"/>
        <w:numPr>
          <w:ilvl w:val="0"/>
          <w:numId w:val="10"/>
        </w:numPr>
        <w:tabs>
          <w:tab w:val="num" w:pos="720"/>
        </w:tabs>
        <w:spacing w:line="240" w:lineRule="auto"/>
        <w:ind w:left="720"/>
      </w:pPr>
      <w:r>
        <w:t>Nevada ha</w:t>
      </w:r>
      <w:r w:rsidR="0012550A">
        <w:t>d</w:t>
      </w:r>
      <w:r>
        <w:t xml:space="preserve"> the largest increase in population in the nation between 1990 and 2012. </w:t>
      </w:r>
      <w:r w:rsidR="00BB5676">
        <w:t>Nevada</w:t>
      </w:r>
      <w:r w:rsidR="00EF5D76" w:rsidRPr="00083F68">
        <w:t xml:space="preserve">’s population reached </w:t>
      </w:r>
      <w:r>
        <w:t>2.7</w:t>
      </w:r>
      <w:r w:rsidR="0084435C" w:rsidRPr="00083F68">
        <w:t xml:space="preserve"> million</w:t>
      </w:r>
      <w:r w:rsidR="008D2468" w:rsidRPr="00083F68">
        <w:t xml:space="preserve"> </w:t>
      </w:r>
      <w:r w:rsidR="00A2402D" w:rsidRPr="00083F68">
        <w:t>in 201</w:t>
      </w:r>
      <w:r w:rsidR="00DF6869">
        <w:t>2</w:t>
      </w:r>
      <w:r w:rsidR="00A2402D" w:rsidRPr="00083F68">
        <w:t xml:space="preserve">, a </w:t>
      </w:r>
      <w:r>
        <w:t>125</w:t>
      </w:r>
      <w:r w:rsidR="008D2468" w:rsidRPr="00083F68">
        <w:t xml:space="preserve"> </w:t>
      </w:r>
      <w:r w:rsidR="00A2402D" w:rsidRPr="00083F68">
        <w:t xml:space="preserve">percent increase since 1990, when the state’s population was </w:t>
      </w:r>
      <w:r w:rsidR="008D2468" w:rsidRPr="00083F68">
        <w:t xml:space="preserve">approximately </w:t>
      </w:r>
      <w:r>
        <w:t>1.2</w:t>
      </w:r>
      <w:r w:rsidR="008D2468" w:rsidRPr="00083F68">
        <w:t xml:space="preserve"> million. </w:t>
      </w:r>
    </w:p>
    <w:p w:rsidR="006F5578" w:rsidRDefault="006F5578" w:rsidP="006F5578">
      <w:pPr>
        <w:pStyle w:val="BodyTextIndent"/>
        <w:spacing w:line="240" w:lineRule="auto"/>
      </w:pPr>
    </w:p>
    <w:p w:rsidR="00CD7237" w:rsidRPr="00083F68" w:rsidRDefault="00BB5676" w:rsidP="00CD7237">
      <w:pPr>
        <w:pStyle w:val="BodyTextIndent"/>
        <w:numPr>
          <w:ilvl w:val="0"/>
          <w:numId w:val="10"/>
        </w:numPr>
        <w:tabs>
          <w:tab w:val="num" w:pos="720"/>
        </w:tabs>
        <w:spacing w:line="240" w:lineRule="auto"/>
        <w:ind w:left="720"/>
      </w:pPr>
      <w:r>
        <w:t>Nevada</w:t>
      </w:r>
      <w:r w:rsidR="00646D6D" w:rsidRPr="00083F68">
        <w:t xml:space="preserve"> ha</w:t>
      </w:r>
      <w:r w:rsidR="007F3862">
        <w:t>d</w:t>
      </w:r>
      <w:r w:rsidR="00646D6D" w:rsidRPr="00083F68">
        <w:t xml:space="preserve"> </w:t>
      </w:r>
      <w:r w:rsidR="006F5578">
        <w:t>1,700,829</w:t>
      </w:r>
      <w:r w:rsidR="00646D6D" w:rsidRPr="00083F68">
        <w:rPr>
          <w:b/>
        </w:rPr>
        <w:t xml:space="preserve"> </w:t>
      </w:r>
      <w:r w:rsidR="00646D6D" w:rsidRPr="00083F68">
        <w:t xml:space="preserve">licensed </w:t>
      </w:r>
      <w:r w:rsidR="008D2468" w:rsidRPr="00083F68">
        <w:t>drivers</w:t>
      </w:r>
      <w:r w:rsidR="007F3862">
        <w:t xml:space="preserve"> in 2011</w:t>
      </w:r>
      <w:r w:rsidR="008D2468" w:rsidRPr="00083F68">
        <w:t>.</w:t>
      </w:r>
    </w:p>
    <w:p w:rsidR="00CD7237" w:rsidRPr="00083F68" w:rsidRDefault="00CD7237" w:rsidP="00CD7237">
      <w:pPr>
        <w:pStyle w:val="BodyTextIndent"/>
        <w:spacing w:line="240" w:lineRule="auto"/>
      </w:pPr>
    </w:p>
    <w:p w:rsidR="00A2402D" w:rsidRPr="00083F68" w:rsidRDefault="00182F03" w:rsidP="006A6991">
      <w:pPr>
        <w:pStyle w:val="BodyTextIndent"/>
        <w:numPr>
          <w:ilvl w:val="0"/>
          <w:numId w:val="7"/>
        </w:numPr>
        <w:tabs>
          <w:tab w:val="clear" w:pos="1440"/>
          <w:tab w:val="num" w:pos="720"/>
        </w:tabs>
        <w:spacing w:line="240" w:lineRule="auto"/>
        <w:ind w:left="720"/>
      </w:pPr>
      <w:r w:rsidRPr="00083F68">
        <w:t xml:space="preserve">Vehicle </w:t>
      </w:r>
      <w:r w:rsidR="00D009CD" w:rsidRPr="00083F68">
        <w:t xml:space="preserve">miles </w:t>
      </w:r>
      <w:r w:rsidRPr="00083F68">
        <w:t>t</w:t>
      </w:r>
      <w:r w:rsidR="003D6E1B" w:rsidRPr="00083F68">
        <w:t>ravel</w:t>
      </w:r>
      <w:r w:rsidR="00D009CD" w:rsidRPr="00083F68">
        <w:t>ed</w:t>
      </w:r>
      <w:r w:rsidR="003D6E1B" w:rsidRPr="00083F68">
        <w:t xml:space="preserve"> in </w:t>
      </w:r>
      <w:r w:rsidR="00BB5676">
        <w:t>Nevada</w:t>
      </w:r>
      <w:r w:rsidR="003D6E1B" w:rsidRPr="00083F68">
        <w:t xml:space="preserve"> increased by </w:t>
      </w:r>
      <w:r w:rsidR="006F5578">
        <w:t>137</w:t>
      </w:r>
      <w:r w:rsidR="003D6E1B" w:rsidRPr="00083F68">
        <w:t xml:space="preserve"> percent from 1990 to 20</w:t>
      </w:r>
      <w:r w:rsidR="00682F8A" w:rsidRPr="00083F68">
        <w:t>1</w:t>
      </w:r>
      <w:r w:rsidR="005E2BC2" w:rsidRPr="00083F68">
        <w:t>1</w:t>
      </w:r>
      <w:r w:rsidR="006F5578">
        <w:t>, the largest increase in the nation during that time. Vehicle travel in Nevada jumped</w:t>
      </w:r>
      <w:r w:rsidR="003D6E1B" w:rsidRPr="00083F68">
        <w:t xml:space="preserve"> from </w:t>
      </w:r>
      <w:r w:rsidR="006F5578">
        <w:t>10.2</w:t>
      </w:r>
      <w:r w:rsidR="003D6E1B" w:rsidRPr="00083F68">
        <w:t xml:space="preserve"> billion vehicle miles traveled (VMT) in 1990 to </w:t>
      </w:r>
      <w:r w:rsidR="006F5578">
        <w:t>24.2</w:t>
      </w:r>
      <w:r w:rsidR="003D6E1B" w:rsidRPr="00083F68">
        <w:t xml:space="preserve"> billion VMT in 20</w:t>
      </w:r>
      <w:r w:rsidR="00682F8A" w:rsidRPr="00083F68">
        <w:t>1</w:t>
      </w:r>
      <w:r w:rsidR="00E81B20" w:rsidRPr="00083F68">
        <w:t>1</w:t>
      </w:r>
      <w:r w:rsidR="003D6E1B" w:rsidRPr="00083F68">
        <w:t>.</w:t>
      </w:r>
    </w:p>
    <w:p w:rsidR="00D83AC9" w:rsidRPr="00083F68" w:rsidRDefault="003D6E1B" w:rsidP="00A2402D">
      <w:pPr>
        <w:pStyle w:val="BodyTextIndent"/>
        <w:spacing w:line="240" w:lineRule="auto"/>
        <w:ind w:firstLine="0"/>
      </w:pPr>
      <w:r w:rsidRPr="00083F68">
        <w:t xml:space="preserve"> </w:t>
      </w:r>
    </w:p>
    <w:p w:rsidR="003D6E1B" w:rsidRPr="00083F68" w:rsidRDefault="003D6E1B" w:rsidP="00DE5DB5">
      <w:pPr>
        <w:pStyle w:val="BodyTextIndent"/>
        <w:numPr>
          <w:ilvl w:val="0"/>
          <w:numId w:val="1"/>
        </w:numPr>
        <w:spacing w:line="240" w:lineRule="auto"/>
        <w:rPr>
          <w:bCs/>
        </w:rPr>
      </w:pPr>
      <w:r w:rsidRPr="00083F68">
        <w:t>By 20</w:t>
      </w:r>
      <w:r w:rsidR="00A2402D" w:rsidRPr="00083F68">
        <w:t>30</w:t>
      </w:r>
      <w:r w:rsidRPr="00083F68">
        <w:t xml:space="preserve">, vehicle travel in </w:t>
      </w:r>
      <w:r w:rsidR="00BB5676">
        <w:t>Nevada</w:t>
      </w:r>
      <w:r w:rsidRPr="00083F68">
        <w:t xml:space="preserve"> is projected to increase by </w:t>
      </w:r>
      <w:r w:rsidR="00601BCE" w:rsidRPr="00083F68">
        <w:t xml:space="preserve">another </w:t>
      </w:r>
      <w:r w:rsidR="003F1115">
        <w:t>50</w:t>
      </w:r>
      <w:r w:rsidRPr="00083F68">
        <w:t xml:space="preserve"> percent.</w:t>
      </w:r>
    </w:p>
    <w:p w:rsidR="0011220F" w:rsidRPr="0011220F" w:rsidRDefault="00601BCE" w:rsidP="00DE5DB5">
      <w:pPr>
        <w:pStyle w:val="BodyTextIndent"/>
        <w:numPr>
          <w:ilvl w:val="0"/>
          <w:numId w:val="1"/>
        </w:numPr>
        <w:spacing w:before="120" w:after="120" w:line="240" w:lineRule="auto"/>
      </w:pPr>
      <w:r w:rsidRPr="00083F68">
        <w:rPr>
          <w:bCs/>
        </w:rPr>
        <w:t>From 1990 to 20</w:t>
      </w:r>
      <w:r w:rsidR="00A2402D" w:rsidRPr="00083F68">
        <w:rPr>
          <w:bCs/>
        </w:rPr>
        <w:t>1</w:t>
      </w:r>
      <w:r w:rsidR="00EC0B51">
        <w:rPr>
          <w:bCs/>
        </w:rPr>
        <w:t>1</w:t>
      </w:r>
      <w:r w:rsidRPr="00083F68">
        <w:rPr>
          <w:bCs/>
        </w:rPr>
        <w:t xml:space="preserve">, </w:t>
      </w:r>
      <w:r w:rsidR="00BB5676">
        <w:rPr>
          <w:bCs/>
        </w:rPr>
        <w:t>Nevada</w:t>
      </w:r>
      <w:r w:rsidRPr="00083F68">
        <w:rPr>
          <w:bCs/>
        </w:rPr>
        <w:t xml:space="preserve">’s gross domestic product, a measure of the state’s economic output, increased by </w:t>
      </w:r>
      <w:r w:rsidR="006F5578">
        <w:rPr>
          <w:bCs/>
        </w:rPr>
        <w:t>138</w:t>
      </w:r>
      <w:r w:rsidRPr="00083F68">
        <w:rPr>
          <w:bCs/>
        </w:rPr>
        <w:t xml:space="preserve"> percent, when adjusted for inflation. </w:t>
      </w:r>
    </w:p>
    <w:p w:rsidR="00143090" w:rsidRDefault="00143090" w:rsidP="009845EA">
      <w:pPr>
        <w:pStyle w:val="BodyTextIndent"/>
        <w:spacing w:before="120" w:after="120" w:line="240" w:lineRule="auto"/>
        <w:ind w:firstLine="0"/>
        <w:rPr>
          <w:b/>
        </w:rPr>
      </w:pPr>
    </w:p>
    <w:p w:rsidR="00143090" w:rsidRDefault="00143090" w:rsidP="009845EA">
      <w:pPr>
        <w:pStyle w:val="BodyTextIndent"/>
        <w:spacing w:before="120" w:after="120" w:line="240" w:lineRule="auto"/>
        <w:ind w:firstLine="0"/>
        <w:rPr>
          <w:b/>
        </w:rPr>
      </w:pPr>
    </w:p>
    <w:p w:rsidR="00143090" w:rsidRDefault="00143090" w:rsidP="009845EA">
      <w:pPr>
        <w:pStyle w:val="BodyTextIndent"/>
        <w:spacing w:before="120" w:after="120" w:line="240" w:lineRule="auto"/>
        <w:ind w:firstLine="0"/>
        <w:rPr>
          <w:b/>
        </w:rPr>
      </w:pPr>
    </w:p>
    <w:p w:rsidR="00DE1E0B" w:rsidRPr="0011220F" w:rsidRDefault="005C1D71" w:rsidP="009845EA">
      <w:pPr>
        <w:pStyle w:val="BodyTextIndent"/>
        <w:spacing w:before="120" w:after="120" w:line="240" w:lineRule="auto"/>
        <w:ind w:firstLine="0"/>
        <w:rPr>
          <w:b/>
        </w:rPr>
      </w:pPr>
      <w:r>
        <w:rPr>
          <w:b/>
        </w:rPr>
        <w:t xml:space="preserve">Approximately half of </w:t>
      </w:r>
      <w:r w:rsidR="00682F8A" w:rsidRPr="0011220F">
        <w:rPr>
          <w:b/>
        </w:rPr>
        <w:t>major locally and state-maintained</w:t>
      </w:r>
      <w:r>
        <w:rPr>
          <w:b/>
        </w:rPr>
        <w:t>, urban</w:t>
      </w:r>
      <w:r w:rsidR="00682F8A" w:rsidRPr="0011220F">
        <w:rPr>
          <w:b/>
        </w:rPr>
        <w:t xml:space="preserve"> </w:t>
      </w:r>
      <w:r w:rsidR="00DE1E0B" w:rsidRPr="0011220F">
        <w:rPr>
          <w:b/>
        </w:rPr>
        <w:t xml:space="preserve">roads and highways in </w:t>
      </w:r>
      <w:r w:rsidR="00BB5676">
        <w:rPr>
          <w:b/>
        </w:rPr>
        <w:t>Nevada</w:t>
      </w:r>
      <w:r w:rsidR="00DE1E0B" w:rsidRPr="0011220F">
        <w:rPr>
          <w:b/>
        </w:rPr>
        <w:t xml:space="preserve"> have pavement surfaces in poor </w:t>
      </w:r>
      <w:r w:rsidR="00682F8A" w:rsidRPr="0011220F">
        <w:rPr>
          <w:b/>
        </w:rPr>
        <w:t xml:space="preserve">or mediocre </w:t>
      </w:r>
      <w:r w:rsidR="00DE1E0B" w:rsidRPr="0011220F">
        <w:rPr>
          <w:b/>
        </w:rPr>
        <w:t>condition, provid</w:t>
      </w:r>
      <w:r w:rsidR="00E27C2E" w:rsidRPr="0011220F">
        <w:rPr>
          <w:b/>
        </w:rPr>
        <w:t xml:space="preserve">ing </w:t>
      </w:r>
      <w:r w:rsidR="00DE1E0B" w:rsidRPr="0011220F">
        <w:rPr>
          <w:b/>
        </w:rPr>
        <w:t xml:space="preserve">a rough ride and </w:t>
      </w:r>
      <w:r w:rsidR="00375524" w:rsidRPr="0011220F">
        <w:rPr>
          <w:b/>
        </w:rPr>
        <w:t>cost</w:t>
      </w:r>
      <w:r w:rsidR="00E27C2E" w:rsidRPr="0011220F">
        <w:rPr>
          <w:b/>
        </w:rPr>
        <w:t>ing</w:t>
      </w:r>
      <w:r w:rsidR="00375524" w:rsidRPr="0011220F">
        <w:rPr>
          <w:b/>
        </w:rPr>
        <w:t xml:space="preserve"> </w:t>
      </w:r>
      <w:r w:rsidR="00DE1E0B" w:rsidRPr="0011220F">
        <w:rPr>
          <w:b/>
        </w:rPr>
        <w:t xml:space="preserve">motorist in </w:t>
      </w:r>
      <w:r w:rsidR="006C7FED" w:rsidRPr="0011220F">
        <w:rPr>
          <w:b/>
        </w:rPr>
        <w:t xml:space="preserve">the form of </w:t>
      </w:r>
      <w:r w:rsidR="00DE1E0B" w:rsidRPr="0011220F">
        <w:rPr>
          <w:b/>
        </w:rPr>
        <w:t xml:space="preserve">additional vehicle operating costs.  </w:t>
      </w:r>
    </w:p>
    <w:p w:rsidR="00FE028B" w:rsidRDefault="005C1D71" w:rsidP="00FE028B">
      <w:pPr>
        <w:numPr>
          <w:ilvl w:val="0"/>
          <w:numId w:val="4"/>
        </w:numPr>
        <w:rPr>
          <w:snapToGrid w:val="0"/>
        </w:rPr>
      </w:pPr>
      <w:r>
        <w:t xml:space="preserve">Sixteen </w:t>
      </w:r>
      <w:r w:rsidR="00DE1E0B" w:rsidRPr="00083F68">
        <w:t xml:space="preserve">percent of </w:t>
      </w:r>
      <w:r w:rsidR="00BB5676">
        <w:t>Nevada</w:t>
      </w:r>
      <w:r w:rsidR="00DE1E0B" w:rsidRPr="00083F68">
        <w:t xml:space="preserve">’s </w:t>
      </w:r>
      <w:r w:rsidR="00682F8A" w:rsidRPr="00083F68">
        <w:t xml:space="preserve">major </w:t>
      </w:r>
      <w:r>
        <w:t xml:space="preserve">urban </w:t>
      </w:r>
      <w:r w:rsidR="00DE1E0B" w:rsidRPr="00083F68">
        <w:t xml:space="preserve">roads </w:t>
      </w:r>
      <w:r w:rsidR="00682F8A" w:rsidRPr="00083F68">
        <w:t xml:space="preserve">and highways </w:t>
      </w:r>
      <w:r w:rsidR="00DE1E0B" w:rsidRPr="00083F68">
        <w:t>have pavements in poor condition</w:t>
      </w:r>
      <w:r w:rsidR="00884C2B" w:rsidRPr="00083F68">
        <w:t xml:space="preserve">, while an additional </w:t>
      </w:r>
      <w:r w:rsidR="00333885">
        <w:t>3</w:t>
      </w:r>
      <w:r>
        <w:t>5</w:t>
      </w:r>
      <w:r w:rsidR="00E47BB7" w:rsidRPr="00083F68">
        <w:t xml:space="preserve"> </w:t>
      </w:r>
      <w:r w:rsidR="00DE1E0B" w:rsidRPr="00083F68">
        <w:t xml:space="preserve">percent of the state’s </w:t>
      </w:r>
      <w:r w:rsidR="00682F8A" w:rsidRPr="00083F68">
        <w:t xml:space="preserve">major </w:t>
      </w:r>
      <w:r w:rsidR="00DE1E0B" w:rsidRPr="00083F68">
        <w:t xml:space="preserve">roads are rated in </w:t>
      </w:r>
      <w:r w:rsidR="00682F8A" w:rsidRPr="00083F68">
        <w:t>mediocre condition</w:t>
      </w:r>
      <w:r w:rsidR="00884C2B" w:rsidRPr="00083F68">
        <w:t xml:space="preserve">. </w:t>
      </w:r>
      <w:r w:rsidR="00605970">
        <w:t xml:space="preserve"> </w:t>
      </w:r>
    </w:p>
    <w:p w:rsidR="00FE028B" w:rsidRPr="00FE028B" w:rsidRDefault="00FE028B" w:rsidP="0062722C">
      <w:pPr>
        <w:ind w:left="720"/>
        <w:rPr>
          <w:snapToGrid w:val="0"/>
        </w:rPr>
      </w:pPr>
    </w:p>
    <w:p w:rsidR="00083F68" w:rsidRPr="00083F68" w:rsidRDefault="00083F68" w:rsidP="00083F68">
      <w:pPr>
        <w:pStyle w:val="ListParagraph"/>
        <w:numPr>
          <w:ilvl w:val="0"/>
          <w:numId w:val="29"/>
        </w:numPr>
        <w:rPr>
          <w:snapToGrid w:val="0"/>
        </w:rPr>
      </w:pPr>
      <w:r w:rsidRPr="00083F68">
        <w:rPr>
          <w:snapToGrid w:val="0"/>
        </w:rPr>
        <w:t>The pavement data in this report</w:t>
      </w:r>
      <w:r w:rsidR="00026753">
        <w:rPr>
          <w:snapToGrid w:val="0"/>
        </w:rPr>
        <w:t xml:space="preserve"> for all arterial roads and highways</w:t>
      </w:r>
      <w:r w:rsidRPr="00083F68">
        <w:rPr>
          <w:snapToGrid w:val="0"/>
        </w:rPr>
        <w:t xml:space="preserve"> is provided by the Federal Highway Administration, based on data submitted annually by the </w:t>
      </w:r>
      <w:r w:rsidR="00BB5676">
        <w:rPr>
          <w:snapToGrid w:val="0"/>
        </w:rPr>
        <w:t>Nevada</w:t>
      </w:r>
      <w:r>
        <w:rPr>
          <w:snapToGrid w:val="0"/>
        </w:rPr>
        <w:t xml:space="preserve"> </w:t>
      </w:r>
      <w:r w:rsidRPr="00083F68">
        <w:rPr>
          <w:snapToGrid w:val="0"/>
        </w:rPr>
        <w:t>Department of Transportation (</w:t>
      </w:r>
      <w:r w:rsidR="00333885">
        <w:rPr>
          <w:snapToGrid w:val="0"/>
        </w:rPr>
        <w:t>N</w:t>
      </w:r>
      <w:r w:rsidRPr="00083F68">
        <w:rPr>
          <w:snapToGrid w:val="0"/>
        </w:rPr>
        <w:t>DOT) on the condition of major state and locally maintained roads and highways in the state.</w:t>
      </w:r>
    </w:p>
    <w:p w:rsidR="00682F8A" w:rsidRPr="00083F68" w:rsidRDefault="00682F8A" w:rsidP="00682F8A"/>
    <w:p w:rsidR="00682F8A" w:rsidRDefault="00682F8A" w:rsidP="00682F8A">
      <w:pPr>
        <w:pStyle w:val="ListParagraph"/>
        <w:numPr>
          <w:ilvl w:val="0"/>
          <w:numId w:val="24"/>
        </w:numPr>
      </w:pPr>
      <w:r w:rsidRPr="00083F68">
        <w:t xml:space="preserve">In the </w:t>
      </w:r>
      <w:r w:rsidR="00BB5676">
        <w:t>Las Vegas</w:t>
      </w:r>
      <w:r w:rsidRPr="00083F68">
        <w:t xml:space="preserve"> urban area, </w:t>
      </w:r>
      <w:r w:rsidR="00333885">
        <w:t>11</w:t>
      </w:r>
      <w:r w:rsidRPr="00083F68">
        <w:t xml:space="preserve"> percent of major </w:t>
      </w:r>
      <w:r w:rsidR="00552847">
        <w:t xml:space="preserve">locally and state-maintained </w:t>
      </w:r>
      <w:r w:rsidRPr="00083F68">
        <w:t>roads are rated in poor condition</w:t>
      </w:r>
      <w:r w:rsidR="00884C2B" w:rsidRPr="00083F68">
        <w:t xml:space="preserve"> and </w:t>
      </w:r>
      <w:r w:rsidR="00333885">
        <w:t>45</w:t>
      </w:r>
      <w:r w:rsidRPr="00083F68">
        <w:t xml:space="preserve"> percent are rated in mediocre condition</w:t>
      </w:r>
      <w:r w:rsidR="00884C2B" w:rsidRPr="00083F68">
        <w:t xml:space="preserve">. </w:t>
      </w:r>
      <w:r w:rsidRPr="00083F68">
        <w:t xml:space="preserve"> </w:t>
      </w:r>
      <w:r w:rsidR="00333885">
        <w:t>Fifteen</w:t>
      </w:r>
      <w:r w:rsidR="00E47BB7" w:rsidRPr="00083F68">
        <w:t xml:space="preserve"> </w:t>
      </w:r>
      <w:r w:rsidRPr="00083F68">
        <w:t xml:space="preserve">percent </w:t>
      </w:r>
      <w:r w:rsidR="00884C2B" w:rsidRPr="00083F68">
        <w:t xml:space="preserve">of </w:t>
      </w:r>
      <w:r w:rsidR="00333885">
        <w:t>Las Vegas’</w:t>
      </w:r>
      <w:r w:rsidR="00884C2B" w:rsidRPr="00083F68">
        <w:t xml:space="preserve"> major urban roads </w:t>
      </w:r>
      <w:r w:rsidRPr="00083F68">
        <w:t xml:space="preserve">are rated in fair condition and </w:t>
      </w:r>
      <w:r w:rsidR="00333885">
        <w:t>29</w:t>
      </w:r>
      <w:r w:rsidRPr="00083F68">
        <w:t xml:space="preserve"> percent are rated in good condition.</w:t>
      </w:r>
    </w:p>
    <w:p w:rsidR="00333885" w:rsidRPr="00083F68" w:rsidRDefault="00333885" w:rsidP="00333885"/>
    <w:p w:rsidR="00333885" w:rsidRPr="00083F68" w:rsidRDefault="00333885" w:rsidP="00333885">
      <w:pPr>
        <w:pStyle w:val="ListParagraph"/>
        <w:numPr>
          <w:ilvl w:val="0"/>
          <w:numId w:val="24"/>
        </w:numPr>
      </w:pPr>
      <w:r w:rsidRPr="00083F68">
        <w:t xml:space="preserve">In the </w:t>
      </w:r>
      <w:r>
        <w:t>Reno-Carson City</w:t>
      </w:r>
      <w:r w:rsidRPr="00083F68">
        <w:t xml:space="preserve"> urban area, </w:t>
      </w:r>
      <w:r>
        <w:t>55</w:t>
      </w:r>
      <w:r w:rsidRPr="00083F68">
        <w:t xml:space="preserve"> percent of major </w:t>
      </w:r>
      <w:r>
        <w:t xml:space="preserve">locally and state-maintained </w:t>
      </w:r>
      <w:r w:rsidRPr="00083F68">
        <w:t xml:space="preserve">roads are rated in poor condition and </w:t>
      </w:r>
      <w:r>
        <w:t>31</w:t>
      </w:r>
      <w:r w:rsidRPr="00083F68">
        <w:t xml:space="preserve"> percent are rated in mediocre condition.  </w:t>
      </w:r>
      <w:r>
        <w:t>Two</w:t>
      </w:r>
      <w:r w:rsidRPr="00083F68">
        <w:t xml:space="preserve"> percent of </w:t>
      </w:r>
      <w:r>
        <w:t>the Reno-Carson City</w:t>
      </w:r>
      <w:r w:rsidRPr="00083F68">
        <w:t xml:space="preserve"> major urban roads are rated in fair condition and </w:t>
      </w:r>
      <w:r>
        <w:t>12</w:t>
      </w:r>
      <w:r w:rsidRPr="00083F68">
        <w:t xml:space="preserve"> percent are rated in good condition.</w:t>
      </w:r>
    </w:p>
    <w:p w:rsidR="00412F9F" w:rsidRDefault="00412F9F" w:rsidP="00412F9F">
      <w:pPr>
        <w:rPr>
          <w:snapToGrid w:val="0"/>
        </w:rPr>
      </w:pPr>
    </w:p>
    <w:p w:rsidR="00DE1E0B" w:rsidRPr="00083F68" w:rsidRDefault="00A05DBF" w:rsidP="00DE5DB5">
      <w:pPr>
        <w:numPr>
          <w:ilvl w:val="0"/>
          <w:numId w:val="4"/>
        </w:numPr>
        <w:rPr>
          <w:snapToGrid w:val="0"/>
        </w:rPr>
      </w:pPr>
      <w:r w:rsidRPr="00083F68">
        <w:t xml:space="preserve">Roads rated </w:t>
      </w:r>
      <w:r w:rsidR="00182F03" w:rsidRPr="00083F68">
        <w:t xml:space="preserve">in </w:t>
      </w:r>
      <w:r w:rsidRPr="00083F68">
        <w:t xml:space="preserve">poor </w:t>
      </w:r>
      <w:r w:rsidR="00182F03" w:rsidRPr="00083F68">
        <w:t xml:space="preserve">condition </w:t>
      </w:r>
      <w:r w:rsidRPr="00083F68">
        <w:t>may show signs of deterioration, including rutting, cracks and potholes.</w:t>
      </w:r>
      <w:r w:rsidR="00F4343C" w:rsidRPr="00083F68">
        <w:t xml:space="preserve">  </w:t>
      </w:r>
      <w:r w:rsidR="00523D5C" w:rsidRPr="00083F68">
        <w:t xml:space="preserve">In some cases, poor roads can be resurfaced, but often are too deteriorated and must be reconstructed. </w:t>
      </w:r>
      <w:r w:rsidR="00F4343C" w:rsidRPr="00083F68">
        <w:t xml:space="preserve">Roads rated in </w:t>
      </w:r>
      <w:r w:rsidR="00682F8A" w:rsidRPr="00083F68">
        <w:t xml:space="preserve">mediocre </w:t>
      </w:r>
      <w:r w:rsidR="00F4343C" w:rsidRPr="00083F68">
        <w:t xml:space="preserve">condition may show signs of significant wear and may also have some visible pavement distress. Most pavements in </w:t>
      </w:r>
      <w:r w:rsidR="00682F8A" w:rsidRPr="00083F68">
        <w:t xml:space="preserve">mediocre </w:t>
      </w:r>
      <w:r w:rsidR="00F4343C" w:rsidRPr="00083F68">
        <w:t>condition can be repaired by resurfacing, but some may need more extensive reconstruction to return them to good condition.</w:t>
      </w:r>
    </w:p>
    <w:p w:rsidR="00DE1E0B" w:rsidRPr="00083F68" w:rsidRDefault="00DE1E0B" w:rsidP="00DE1E0B"/>
    <w:p w:rsidR="009D462E" w:rsidRPr="009D462E" w:rsidRDefault="00682F8A" w:rsidP="009D462E">
      <w:pPr>
        <w:numPr>
          <w:ilvl w:val="0"/>
          <w:numId w:val="3"/>
        </w:numPr>
        <w:tabs>
          <w:tab w:val="clear" w:pos="1800"/>
          <w:tab w:val="num" w:pos="720"/>
        </w:tabs>
        <w:ind w:left="720"/>
        <w:rPr>
          <w:snapToGrid w:val="0"/>
        </w:rPr>
      </w:pPr>
      <w:r w:rsidRPr="00083F68">
        <w:t xml:space="preserve">Driving on rough roads </w:t>
      </w:r>
      <w:r w:rsidR="00B63441" w:rsidRPr="00083F68">
        <w:t>cost</w:t>
      </w:r>
      <w:r w:rsidRPr="00083F68">
        <w:t>s</w:t>
      </w:r>
      <w:r w:rsidR="00B63441" w:rsidRPr="00083F68">
        <w:t xml:space="preserve"> </w:t>
      </w:r>
      <w:r w:rsidR="00BB5676">
        <w:t>Nevada</w:t>
      </w:r>
      <w:r w:rsidR="00B63441" w:rsidRPr="00083F68">
        <w:t xml:space="preserve"> motorist a</w:t>
      </w:r>
      <w:r w:rsidR="009A41D5">
        <w:t xml:space="preserve"> total of $</w:t>
      </w:r>
      <w:r w:rsidR="00333885">
        <w:t>538 m</w:t>
      </w:r>
      <w:r w:rsidR="009A41D5">
        <w:t xml:space="preserve">illion annually in </w:t>
      </w:r>
      <w:r w:rsidR="00B63441" w:rsidRPr="00083F68">
        <w:t>extra vehicle operating costs</w:t>
      </w:r>
      <w:r w:rsidR="00523D5C" w:rsidRPr="00083F68">
        <w:t>. C</w:t>
      </w:r>
      <w:r w:rsidR="00B63441" w:rsidRPr="00083F68">
        <w:t>osts include accelerated vehicle depreciation, additional repair costs,</w:t>
      </w:r>
      <w:r w:rsidR="00523D5C" w:rsidRPr="00083F68">
        <w:t xml:space="preserve"> and</w:t>
      </w:r>
      <w:r w:rsidR="00B63441" w:rsidRPr="00083F68">
        <w:t xml:space="preserve"> increased fuel consumption and tire wear.</w:t>
      </w:r>
    </w:p>
    <w:p w:rsidR="009D462E" w:rsidRPr="00333885" w:rsidRDefault="008D2468" w:rsidP="009D462E">
      <w:pPr>
        <w:numPr>
          <w:ilvl w:val="0"/>
          <w:numId w:val="3"/>
        </w:numPr>
        <w:tabs>
          <w:tab w:val="clear" w:pos="1800"/>
        </w:tabs>
        <w:spacing w:before="120" w:after="120"/>
        <w:ind w:left="720"/>
        <w:rPr>
          <w:b/>
          <w:bCs/>
        </w:rPr>
      </w:pPr>
      <w:r w:rsidRPr="009D462E">
        <w:rPr>
          <w:snapToGrid w:val="0"/>
          <w:color w:val="000000" w:themeColor="text1"/>
        </w:rPr>
        <w:t xml:space="preserve">Driving on rough roads costs the average </w:t>
      </w:r>
      <w:r w:rsidR="00BB5676">
        <w:rPr>
          <w:snapToGrid w:val="0"/>
          <w:color w:val="000000" w:themeColor="text1"/>
        </w:rPr>
        <w:t>Las Vegas</w:t>
      </w:r>
      <w:r w:rsidRPr="009D462E">
        <w:rPr>
          <w:snapToGrid w:val="0"/>
          <w:color w:val="000000" w:themeColor="text1"/>
        </w:rPr>
        <w:t xml:space="preserve"> </w:t>
      </w:r>
      <w:r w:rsidR="00884C2B" w:rsidRPr="009D462E">
        <w:rPr>
          <w:snapToGrid w:val="0"/>
          <w:color w:val="000000" w:themeColor="text1"/>
        </w:rPr>
        <w:t xml:space="preserve">motorist </w:t>
      </w:r>
      <w:r w:rsidRPr="009D462E">
        <w:rPr>
          <w:snapToGrid w:val="0"/>
          <w:color w:val="000000" w:themeColor="text1"/>
        </w:rPr>
        <w:t>$</w:t>
      </w:r>
      <w:r w:rsidR="00333885">
        <w:rPr>
          <w:snapToGrid w:val="0"/>
          <w:color w:val="000000" w:themeColor="text1"/>
        </w:rPr>
        <w:t>365</w:t>
      </w:r>
      <w:r w:rsidRPr="009D462E">
        <w:rPr>
          <w:snapToGrid w:val="0"/>
          <w:color w:val="000000" w:themeColor="text1"/>
        </w:rPr>
        <w:t xml:space="preserve"> annually in extra vehicle operating costs</w:t>
      </w:r>
      <w:r w:rsidR="007F2A3A" w:rsidRPr="009D462E">
        <w:rPr>
          <w:snapToGrid w:val="0"/>
          <w:color w:val="000000" w:themeColor="text1"/>
        </w:rPr>
        <w:t xml:space="preserve">. </w:t>
      </w:r>
    </w:p>
    <w:p w:rsidR="00333885" w:rsidRPr="009D462E" w:rsidRDefault="00333885" w:rsidP="009D462E">
      <w:pPr>
        <w:numPr>
          <w:ilvl w:val="0"/>
          <w:numId w:val="3"/>
        </w:numPr>
        <w:tabs>
          <w:tab w:val="clear" w:pos="1800"/>
        </w:tabs>
        <w:spacing w:before="120" w:after="120"/>
        <w:ind w:left="720"/>
        <w:rPr>
          <w:b/>
          <w:bCs/>
        </w:rPr>
      </w:pPr>
      <w:r>
        <w:rPr>
          <w:snapToGrid w:val="0"/>
          <w:color w:val="000000" w:themeColor="text1"/>
        </w:rPr>
        <w:t xml:space="preserve">The average driver in the Reno-Carson City urban area loses $771 each year in extra vehicle operating costs. </w:t>
      </w:r>
    </w:p>
    <w:p w:rsidR="00310459" w:rsidRPr="009D462E" w:rsidRDefault="00333885" w:rsidP="009D462E">
      <w:pPr>
        <w:spacing w:before="120" w:after="120"/>
        <w:rPr>
          <w:b/>
          <w:bCs/>
        </w:rPr>
      </w:pPr>
      <w:r>
        <w:rPr>
          <w:b/>
        </w:rPr>
        <w:t>Twelve percent</w:t>
      </w:r>
      <w:r w:rsidR="00310459" w:rsidRPr="009D462E">
        <w:rPr>
          <w:b/>
        </w:rPr>
        <w:t xml:space="preserve"> of </w:t>
      </w:r>
      <w:r w:rsidR="00552847" w:rsidRPr="009D462E">
        <w:rPr>
          <w:b/>
        </w:rPr>
        <w:t xml:space="preserve">locally and state-maintained </w:t>
      </w:r>
      <w:r w:rsidR="00310459" w:rsidRPr="009D462E">
        <w:rPr>
          <w:b/>
        </w:rPr>
        <w:t xml:space="preserve">bridges in </w:t>
      </w:r>
      <w:r w:rsidR="00BB5676">
        <w:rPr>
          <w:b/>
        </w:rPr>
        <w:t>Nevada</w:t>
      </w:r>
      <w:r w:rsidR="00310459" w:rsidRPr="009D462E">
        <w:rPr>
          <w:b/>
        </w:rPr>
        <w:t xml:space="preserve"> show significant deterioration or do not meet current design standards</w:t>
      </w:r>
      <w:r w:rsidR="00552847" w:rsidRPr="00552847">
        <w:t xml:space="preserve"> </w:t>
      </w:r>
      <w:r w:rsidR="00552847" w:rsidRPr="009D462E">
        <w:rPr>
          <w:b/>
        </w:rPr>
        <w:t>often because of narrow lanes, inadequate clearances or poor alignment</w:t>
      </w:r>
      <w:r w:rsidR="00310459" w:rsidRPr="009D462E">
        <w:rPr>
          <w:b/>
        </w:rPr>
        <w:t xml:space="preserve">. This includes all bridges that are 20 feet or more in length.  </w:t>
      </w:r>
    </w:p>
    <w:p w:rsidR="00336059" w:rsidRPr="00083F68" w:rsidRDefault="003354F5" w:rsidP="00DE5DB5">
      <w:pPr>
        <w:numPr>
          <w:ilvl w:val="0"/>
          <w:numId w:val="2"/>
        </w:numPr>
        <w:rPr>
          <w:b/>
          <w:bCs/>
        </w:rPr>
      </w:pPr>
      <w:r>
        <w:t>Two</w:t>
      </w:r>
      <w:r w:rsidR="00AB2C07" w:rsidRPr="00083F68">
        <w:t xml:space="preserve"> </w:t>
      </w:r>
      <w:r w:rsidR="00336059" w:rsidRPr="00083F68">
        <w:t xml:space="preserve">percent of </w:t>
      </w:r>
      <w:r w:rsidR="00BB5676">
        <w:t>Nevada</w:t>
      </w:r>
      <w:r w:rsidR="00336059" w:rsidRPr="00083F68">
        <w:t xml:space="preserve">’s bridges </w:t>
      </w:r>
      <w:r w:rsidR="00AB2C07" w:rsidRPr="00083F68">
        <w:t xml:space="preserve">are </w:t>
      </w:r>
      <w:r w:rsidR="00336059" w:rsidRPr="00083F68">
        <w:t xml:space="preserve">structurally deficient. A bridge is structurally deficient if there is significant deterioration of the bridge deck, supports or other major components. Structurally deficient bridges are often posted for lower weight or closed to traffic, restricting or redirecting </w:t>
      </w:r>
      <w:r w:rsidR="001A1461" w:rsidRPr="00083F68">
        <w:t xml:space="preserve">large vehicles, including </w:t>
      </w:r>
      <w:r w:rsidR="00336059" w:rsidRPr="00083F68">
        <w:t>commercial trucks and emergency services vehicles.</w:t>
      </w:r>
    </w:p>
    <w:p w:rsidR="00675070" w:rsidRPr="00083F68" w:rsidRDefault="00675070" w:rsidP="00675070">
      <w:pPr>
        <w:ind w:left="360"/>
        <w:rPr>
          <w:b/>
          <w:bCs/>
        </w:rPr>
      </w:pPr>
    </w:p>
    <w:p w:rsidR="00CE37D6" w:rsidRPr="00412F9F" w:rsidRDefault="003354F5" w:rsidP="00DE5DB5">
      <w:pPr>
        <w:numPr>
          <w:ilvl w:val="0"/>
          <w:numId w:val="2"/>
        </w:numPr>
        <w:rPr>
          <w:b/>
          <w:bCs/>
        </w:rPr>
      </w:pPr>
      <w:r>
        <w:t>Ten</w:t>
      </w:r>
      <w:r w:rsidR="00766438" w:rsidRPr="00083F68">
        <w:t xml:space="preserve"> </w:t>
      </w:r>
      <w:r w:rsidR="00336059" w:rsidRPr="00083F68">
        <w:t xml:space="preserve">percent of </w:t>
      </w:r>
      <w:r w:rsidR="00BB5676">
        <w:t>Nevada</w:t>
      </w:r>
      <w:r w:rsidR="00336059" w:rsidRPr="00083F68">
        <w:t xml:space="preserve">’s bridges </w:t>
      </w:r>
      <w:r w:rsidR="007E5FD3" w:rsidRPr="00083F68">
        <w:t>are</w:t>
      </w:r>
      <w:r w:rsidR="00336059" w:rsidRPr="00083F68">
        <w:t xml:space="preserve"> functionally obsolete</w:t>
      </w:r>
      <w:r w:rsidR="00605970">
        <w:t xml:space="preserve">.  </w:t>
      </w:r>
      <w:r w:rsidR="00336059" w:rsidRPr="00083F68">
        <w:t>Bridges that are functionally obsolete no longer meet current highway design standards, often because of narrow lanes, inadequate clearances or poor alignment.</w:t>
      </w:r>
      <w:r w:rsidR="002C3475" w:rsidRPr="00083F68">
        <w:rPr>
          <w:color w:val="FF0000"/>
        </w:rPr>
        <w:t xml:space="preserve"> </w:t>
      </w:r>
    </w:p>
    <w:p w:rsidR="00412F9F" w:rsidRPr="00083F68" w:rsidRDefault="00412F9F" w:rsidP="00412F9F">
      <w:pPr>
        <w:ind w:left="360"/>
        <w:rPr>
          <w:b/>
          <w:bCs/>
        </w:rPr>
      </w:pPr>
    </w:p>
    <w:p w:rsidR="005E2BC2" w:rsidRPr="00310459" w:rsidRDefault="00310459" w:rsidP="009845EA">
      <w:pPr>
        <w:pStyle w:val="BodyTextIndent3"/>
        <w:ind w:firstLine="0"/>
      </w:pPr>
      <w:r>
        <w:t xml:space="preserve">Significant levels of traffic congestion cause significant delays in </w:t>
      </w:r>
      <w:r w:rsidR="00BB5676">
        <w:t>Nevada</w:t>
      </w:r>
      <w:r>
        <w:t>, particularly in its larger urban areas, choking commuting and commerce.</w:t>
      </w:r>
      <w:r w:rsidR="005E2BC2" w:rsidRPr="00310459">
        <w:t xml:space="preserve"> </w:t>
      </w:r>
    </w:p>
    <w:p w:rsidR="005E2BC2" w:rsidRPr="00083F68" w:rsidRDefault="00902EB3" w:rsidP="005E2BC2">
      <w:pPr>
        <w:pStyle w:val="BodyTextIndent3"/>
        <w:rPr>
          <w:b w:val="0"/>
        </w:rPr>
      </w:pPr>
      <w:r>
        <w:rPr>
          <w:b w:val="0"/>
        </w:rPr>
        <w:t xml:space="preserve"> </w:t>
      </w:r>
    </w:p>
    <w:p w:rsidR="00026753" w:rsidRPr="009D6C22" w:rsidRDefault="005E2BC2" w:rsidP="009D462E">
      <w:pPr>
        <w:pStyle w:val="BodyTextIndent3"/>
        <w:numPr>
          <w:ilvl w:val="0"/>
          <w:numId w:val="5"/>
        </w:numPr>
        <w:tabs>
          <w:tab w:val="num" w:pos="720"/>
        </w:tabs>
        <w:ind w:left="720"/>
        <w:rPr>
          <w:b w:val="0"/>
        </w:rPr>
      </w:pPr>
      <w:r w:rsidRPr="00083F68">
        <w:rPr>
          <w:rFonts w:ascii="Times" w:hAnsi="Times" w:cs="Times"/>
          <w:b w:val="0"/>
        </w:rPr>
        <w:t xml:space="preserve">According to the </w:t>
      </w:r>
      <w:hyperlink r:id="rId16" w:history="1">
        <w:r w:rsidRPr="005F6AD9">
          <w:rPr>
            <w:rStyle w:val="Hyperlink"/>
            <w:rFonts w:ascii="Times" w:hAnsi="Times" w:cs="Times"/>
            <w:b w:val="0"/>
          </w:rPr>
          <w:t>Texas Transportation Institute</w:t>
        </w:r>
      </w:hyperlink>
      <w:r w:rsidR="00086D6B" w:rsidRPr="00083F68">
        <w:rPr>
          <w:rFonts w:ascii="Times" w:hAnsi="Times" w:cs="Times"/>
          <w:b w:val="0"/>
        </w:rPr>
        <w:t xml:space="preserve"> (TTI)</w:t>
      </w:r>
      <w:r w:rsidRPr="00083F68">
        <w:rPr>
          <w:rFonts w:ascii="Times" w:hAnsi="Times" w:cs="Times"/>
          <w:b w:val="0"/>
        </w:rPr>
        <w:t xml:space="preserve">, the average driver in the </w:t>
      </w:r>
      <w:r w:rsidR="00BB5676">
        <w:rPr>
          <w:rFonts w:ascii="Times" w:hAnsi="Times" w:cs="Times"/>
          <w:b w:val="0"/>
        </w:rPr>
        <w:t>Las Vegas</w:t>
      </w:r>
      <w:r w:rsidRPr="00083F68">
        <w:rPr>
          <w:rFonts w:ascii="Times" w:hAnsi="Times" w:cs="Times"/>
          <w:b w:val="0"/>
        </w:rPr>
        <w:t xml:space="preserve"> </w:t>
      </w:r>
      <w:r w:rsidR="007F3862">
        <w:rPr>
          <w:rFonts w:ascii="Times" w:hAnsi="Times" w:cs="Times"/>
          <w:b w:val="0"/>
        </w:rPr>
        <w:t>urban</w:t>
      </w:r>
      <w:r w:rsidRPr="00083F68">
        <w:rPr>
          <w:rFonts w:ascii="Times" w:hAnsi="Times" w:cs="Times"/>
          <w:b w:val="0"/>
        </w:rPr>
        <w:t xml:space="preserve"> area loses $</w:t>
      </w:r>
      <w:r w:rsidR="009D6C22">
        <w:rPr>
          <w:rFonts w:ascii="Times" w:hAnsi="Times" w:cs="Times"/>
          <w:b w:val="0"/>
        </w:rPr>
        <w:t>906</w:t>
      </w:r>
      <w:r w:rsidRPr="00083F68">
        <w:rPr>
          <w:rFonts w:ascii="Times" w:hAnsi="Times" w:cs="Times"/>
          <w:b w:val="0"/>
        </w:rPr>
        <w:t xml:space="preserve"> each year in the cost of lost time and wasted fuel as a result of traffic congestion. The average commuter in the </w:t>
      </w:r>
      <w:r w:rsidR="00BB5676">
        <w:rPr>
          <w:rFonts w:ascii="Times" w:hAnsi="Times" w:cs="Times"/>
          <w:b w:val="0"/>
        </w:rPr>
        <w:t>Las Vegas</w:t>
      </w:r>
      <w:r w:rsidRPr="00083F68">
        <w:rPr>
          <w:rFonts w:ascii="Times" w:hAnsi="Times" w:cs="Times"/>
          <w:b w:val="0"/>
        </w:rPr>
        <w:t xml:space="preserve"> </w:t>
      </w:r>
      <w:r w:rsidR="007F3862">
        <w:rPr>
          <w:rFonts w:ascii="Times" w:hAnsi="Times" w:cs="Times"/>
          <w:b w:val="0"/>
        </w:rPr>
        <w:t>urban</w:t>
      </w:r>
      <w:r w:rsidRPr="00083F68">
        <w:rPr>
          <w:rFonts w:ascii="Times" w:hAnsi="Times" w:cs="Times"/>
          <w:b w:val="0"/>
        </w:rPr>
        <w:t xml:space="preserve"> area loses </w:t>
      </w:r>
      <w:r w:rsidR="009D6C22">
        <w:rPr>
          <w:rFonts w:ascii="Times" w:hAnsi="Times" w:cs="Times"/>
          <w:b w:val="0"/>
        </w:rPr>
        <w:t>44</w:t>
      </w:r>
      <w:r w:rsidRPr="00083F68">
        <w:rPr>
          <w:rFonts w:ascii="Times" w:hAnsi="Times" w:cs="Times"/>
          <w:b w:val="0"/>
        </w:rPr>
        <w:t xml:space="preserve"> hours each year stuck in congestion. </w:t>
      </w:r>
    </w:p>
    <w:p w:rsidR="009D6C22" w:rsidRPr="009D6C22" w:rsidRDefault="009D6C22" w:rsidP="009D6C22">
      <w:pPr>
        <w:pStyle w:val="BodyTextIndent3"/>
        <w:rPr>
          <w:b w:val="0"/>
        </w:rPr>
      </w:pPr>
    </w:p>
    <w:p w:rsidR="00026753" w:rsidRPr="005F6AD9" w:rsidRDefault="009D6C22" w:rsidP="009D6C22">
      <w:pPr>
        <w:pStyle w:val="BodyTextIndent3"/>
        <w:numPr>
          <w:ilvl w:val="0"/>
          <w:numId w:val="5"/>
        </w:numPr>
        <w:tabs>
          <w:tab w:val="num" w:pos="720"/>
        </w:tabs>
        <w:ind w:left="720"/>
        <w:rPr>
          <w:b w:val="0"/>
        </w:rPr>
      </w:pPr>
      <w:r>
        <w:rPr>
          <w:rFonts w:ascii="Times" w:hAnsi="Times" w:cs="Times"/>
          <w:b w:val="0"/>
        </w:rPr>
        <w:t>TTI calculates that</w:t>
      </w:r>
      <w:r w:rsidRPr="00083F68">
        <w:rPr>
          <w:rFonts w:ascii="Times" w:hAnsi="Times" w:cs="Times"/>
          <w:b w:val="0"/>
        </w:rPr>
        <w:t xml:space="preserve"> the average driver in the </w:t>
      </w:r>
      <w:r>
        <w:rPr>
          <w:rFonts w:ascii="Times" w:hAnsi="Times" w:cs="Times"/>
          <w:b w:val="0"/>
        </w:rPr>
        <w:t>Reno-Carson City</w:t>
      </w:r>
      <w:r w:rsidRPr="00083F68">
        <w:rPr>
          <w:rFonts w:ascii="Times" w:hAnsi="Times" w:cs="Times"/>
          <w:b w:val="0"/>
        </w:rPr>
        <w:t xml:space="preserve"> </w:t>
      </w:r>
      <w:r>
        <w:rPr>
          <w:rFonts w:ascii="Times" w:hAnsi="Times" w:cs="Times"/>
          <w:b w:val="0"/>
        </w:rPr>
        <w:t>urban</w:t>
      </w:r>
      <w:r w:rsidRPr="00083F68">
        <w:rPr>
          <w:rFonts w:ascii="Times" w:hAnsi="Times" w:cs="Times"/>
          <w:b w:val="0"/>
        </w:rPr>
        <w:t xml:space="preserve"> area loses $</w:t>
      </w:r>
      <w:r w:rsidR="00566E4E">
        <w:rPr>
          <w:rFonts w:ascii="Times" w:hAnsi="Times" w:cs="Times"/>
          <w:b w:val="0"/>
        </w:rPr>
        <w:t>590</w:t>
      </w:r>
      <w:r w:rsidRPr="00083F68">
        <w:rPr>
          <w:rFonts w:ascii="Times" w:hAnsi="Times" w:cs="Times"/>
          <w:b w:val="0"/>
        </w:rPr>
        <w:t xml:space="preserve"> each year in the cost of lost time and wasted fuel as a result of traffic congestion. The average commuter in the </w:t>
      </w:r>
      <w:r>
        <w:rPr>
          <w:rFonts w:ascii="Times" w:hAnsi="Times" w:cs="Times"/>
          <w:b w:val="0"/>
        </w:rPr>
        <w:t>Reno-Carson City</w:t>
      </w:r>
      <w:r w:rsidRPr="00083F68">
        <w:rPr>
          <w:rFonts w:ascii="Times" w:hAnsi="Times" w:cs="Times"/>
          <w:b w:val="0"/>
        </w:rPr>
        <w:t xml:space="preserve"> </w:t>
      </w:r>
      <w:r>
        <w:rPr>
          <w:rFonts w:ascii="Times" w:hAnsi="Times" w:cs="Times"/>
          <w:b w:val="0"/>
        </w:rPr>
        <w:t>urban</w:t>
      </w:r>
      <w:r w:rsidRPr="00083F68">
        <w:rPr>
          <w:rFonts w:ascii="Times" w:hAnsi="Times" w:cs="Times"/>
          <w:b w:val="0"/>
        </w:rPr>
        <w:t xml:space="preserve"> area loses </w:t>
      </w:r>
      <w:r w:rsidR="00566E4E">
        <w:rPr>
          <w:rFonts w:ascii="Times" w:hAnsi="Times" w:cs="Times"/>
          <w:b w:val="0"/>
        </w:rPr>
        <w:t>27</w:t>
      </w:r>
      <w:r w:rsidRPr="00083F68">
        <w:rPr>
          <w:rFonts w:ascii="Times" w:hAnsi="Times" w:cs="Times"/>
          <w:b w:val="0"/>
        </w:rPr>
        <w:t xml:space="preserve"> hours each year stuck in congestion. </w:t>
      </w:r>
    </w:p>
    <w:p w:rsidR="005F6AD9" w:rsidRDefault="005F6AD9" w:rsidP="005F6AD9">
      <w:pPr>
        <w:pStyle w:val="BodyTextIndent3"/>
        <w:ind w:firstLine="0"/>
        <w:rPr>
          <w:b w:val="0"/>
        </w:rPr>
      </w:pPr>
    </w:p>
    <w:p w:rsidR="005F6AD9" w:rsidRPr="009D6C22" w:rsidRDefault="005F6AD9" w:rsidP="009D6C22">
      <w:pPr>
        <w:pStyle w:val="BodyTextIndent3"/>
        <w:numPr>
          <w:ilvl w:val="0"/>
          <w:numId w:val="5"/>
        </w:numPr>
        <w:tabs>
          <w:tab w:val="num" w:pos="720"/>
        </w:tabs>
        <w:ind w:left="720"/>
        <w:rPr>
          <w:b w:val="0"/>
        </w:rPr>
      </w:pPr>
      <w:r>
        <w:rPr>
          <w:rFonts w:ascii="Times" w:hAnsi="Times" w:cs="Times"/>
          <w:b w:val="0"/>
        </w:rPr>
        <w:t xml:space="preserve">Throughout the state, lost time and wasted fuel due to congestion cost Nevada’s drivers a total of $1.1 billion each year. </w:t>
      </w:r>
    </w:p>
    <w:p w:rsidR="00310459" w:rsidRPr="00DE5DB5" w:rsidRDefault="00BB5676" w:rsidP="00310459">
      <w:pPr>
        <w:pStyle w:val="BodyTextIndent"/>
        <w:spacing w:before="120" w:after="120" w:line="240" w:lineRule="auto"/>
        <w:ind w:firstLine="0"/>
        <w:rPr>
          <w:b/>
          <w:bCs/>
        </w:rPr>
      </w:pPr>
      <w:r>
        <w:rPr>
          <w:b/>
          <w:bCs/>
        </w:rPr>
        <w:t>Nevada</w:t>
      </w:r>
      <w:r w:rsidR="00310459">
        <w:rPr>
          <w:b/>
          <w:bCs/>
        </w:rPr>
        <w:t xml:space="preserve">’s traffic fatality rate on rural, non-Interstate routes is </w:t>
      </w:r>
      <w:r w:rsidR="009D6C22">
        <w:rPr>
          <w:b/>
          <w:bCs/>
        </w:rPr>
        <w:t>more than two-and-a-half times</w:t>
      </w:r>
      <w:r w:rsidR="00310459">
        <w:rPr>
          <w:b/>
          <w:bCs/>
        </w:rPr>
        <w:t xml:space="preserve"> higher than that on all other roads and highways in the state.  </w:t>
      </w:r>
      <w:r w:rsidR="00310459" w:rsidRPr="00DE5DB5">
        <w:rPr>
          <w:b/>
          <w:bCs/>
        </w:rPr>
        <w:t xml:space="preserve">Improving safety features on </w:t>
      </w:r>
      <w:r>
        <w:rPr>
          <w:b/>
          <w:bCs/>
        </w:rPr>
        <w:t>Nevada</w:t>
      </w:r>
      <w:r w:rsidR="00310459" w:rsidRPr="00DE5DB5">
        <w:rPr>
          <w:b/>
          <w:bCs/>
        </w:rPr>
        <w:t>’s roads and highways would likely result in a decrease in</w:t>
      </w:r>
      <w:r w:rsidR="00310459">
        <w:rPr>
          <w:b/>
          <w:bCs/>
        </w:rPr>
        <w:t xml:space="preserve"> the state’s</w:t>
      </w:r>
      <w:r w:rsidR="00310459" w:rsidRPr="00DE5DB5">
        <w:rPr>
          <w:b/>
          <w:bCs/>
        </w:rPr>
        <w:t xml:space="preserve"> traffic fatalities </w:t>
      </w:r>
      <w:r w:rsidR="00310459">
        <w:rPr>
          <w:b/>
          <w:bCs/>
        </w:rPr>
        <w:t>and serious crashes</w:t>
      </w:r>
      <w:r w:rsidR="00310459" w:rsidRPr="00DE5DB5">
        <w:rPr>
          <w:b/>
          <w:bCs/>
        </w:rPr>
        <w:t xml:space="preserve">. </w:t>
      </w:r>
      <w:r w:rsidR="00310459">
        <w:rPr>
          <w:b/>
          <w:bCs/>
        </w:rPr>
        <w:t xml:space="preserve">Roadway features are likely </w:t>
      </w:r>
      <w:r w:rsidR="00310459" w:rsidRPr="00DE5DB5">
        <w:rPr>
          <w:b/>
          <w:bCs/>
        </w:rPr>
        <w:t>a</w:t>
      </w:r>
      <w:r w:rsidR="00310459">
        <w:rPr>
          <w:b/>
          <w:bCs/>
        </w:rPr>
        <w:t xml:space="preserve"> contributing </w:t>
      </w:r>
      <w:r w:rsidR="00310459" w:rsidRPr="00DE5DB5">
        <w:rPr>
          <w:b/>
          <w:bCs/>
        </w:rPr>
        <w:t xml:space="preserve">factor in approximately one-third of all fatal and serious traffic </w:t>
      </w:r>
      <w:r w:rsidR="00310459">
        <w:rPr>
          <w:b/>
          <w:bCs/>
        </w:rPr>
        <w:t>crashes</w:t>
      </w:r>
      <w:r w:rsidR="00310459" w:rsidRPr="00DE5DB5">
        <w:rPr>
          <w:b/>
          <w:bCs/>
        </w:rPr>
        <w:t xml:space="preserve">. </w:t>
      </w:r>
      <w:r w:rsidR="00310459">
        <w:rPr>
          <w:b/>
          <w:bCs/>
        </w:rPr>
        <w:t xml:space="preserve"> </w:t>
      </w:r>
    </w:p>
    <w:p w:rsidR="00CE37D6" w:rsidRPr="00083F68" w:rsidRDefault="00CE37D6" w:rsidP="00CE37D6">
      <w:pPr>
        <w:pStyle w:val="BodyTextIndent"/>
        <w:numPr>
          <w:ilvl w:val="0"/>
          <w:numId w:val="5"/>
        </w:numPr>
        <w:tabs>
          <w:tab w:val="num" w:pos="720"/>
        </w:tabs>
        <w:spacing w:line="240" w:lineRule="auto"/>
        <w:ind w:left="720"/>
      </w:pPr>
      <w:r w:rsidRPr="00083F68">
        <w:t>Between 200</w:t>
      </w:r>
      <w:r w:rsidR="009D6C22">
        <w:t>7</w:t>
      </w:r>
      <w:r w:rsidRPr="00083F68">
        <w:t xml:space="preserve"> and 20</w:t>
      </w:r>
      <w:r w:rsidR="00A80B55" w:rsidRPr="00083F68">
        <w:t>1</w:t>
      </w:r>
      <w:r w:rsidR="009D6C22">
        <w:t>1</w:t>
      </w:r>
      <w:r w:rsidRPr="00083F68">
        <w:t xml:space="preserve">, </w:t>
      </w:r>
      <w:r w:rsidR="007F2A3A" w:rsidRPr="00083F68">
        <w:t xml:space="preserve">a total of </w:t>
      </w:r>
      <w:r w:rsidR="009D6C22">
        <w:t>1,443</w:t>
      </w:r>
      <w:r w:rsidR="00A80B55" w:rsidRPr="00083F68">
        <w:t xml:space="preserve"> </w:t>
      </w:r>
      <w:r w:rsidRPr="00083F68">
        <w:t xml:space="preserve">people were killed in traffic </w:t>
      </w:r>
      <w:r w:rsidR="000F04FB" w:rsidRPr="00083F68">
        <w:t>crashes</w:t>
      </w:r>
      <w:r w:rsidRPr="00083F68">
        <w:t xml:space="preserve"> in </w:t>
      </w:r>
      <w:r w:rsidR="00BB5676">
        <w:t>Nevada</w:t>
      </w:r>
      <w:r w:rsidRPr="00083F68">
        <w:t xml:space="preserve">, an average of </w:t>
      </w:r>
      <w:r w:rsidR="009D6C22">
        <w:t>289</w:t>
      </w:r>
      <w:r w:rsidRPr="00083F68">
        <w:t xml:space="preserve"> fatalities per year. </w:t>
      </w:r>
    </w:p>
    <w:p w:rsidR="00CE37D6" w:rsidRPr="00083F68" w:rsidRDefault="00CE37D6" w:rsidP="00CE37D6">
      <w:pPr>
        <w:pStyle w:val="BodyTextIndent"/>
        <w:spacing w:line="240" w:lineRule="auto"/>
        <w:ind w:left="720" w:hanging="360"/>
      </w:pPr>
    </w:p>
    <w:p w:rsidR="0095222D" w:rsidRPr="00083F68" w:rsidRDefault="00BB5676" w:rsidP="00CE37D6">
      <w:pPr>
        <w:pStyle w:val="BodyTextIndent"/>
        <w:numPr>
          <w:ilvl w:val="0"/>
          <w:numId w:val="5"/>
        </w:numPr>
        <w:tabs>
          <w:tab w:val="num" w:pos="720"/>
        </w:tabs>
        <w:spacing w:line="240" w:lineRule="auto"/>
        <w:ind w:left="720"/>
      </w:pPr>
      <w:r>
        <w:t>Nevada</w:t>
      </w:r>
      <w:r w:rsidR="00CE37D6" w:rsidRPr="00083F68">
        <w:t xml:space="preserve">’s </w:t>
      </w:r>
      <w:r w:rsidR="0095222D" w:rsidRPr="00083F68">
        <w:t xml:space="preserve">overall </w:t>
      </w:r>
      <w:r w:rsidR="00CE37D6" w:rsidRPr="00083F68">
        <w:t xml:space="preserve">traffic fatality rate of </w:t>
      </w:r>
      <w:r w:rsidR="00DC2858">
        <w:t xml:space="preserve">1.16 </w:t>
      </w:r>
      <w:r w:rsidR="00CE37D6" w:rsidRPr="00083F68">
        <w:t>fatalities per 100 million vehicle miles of travel in 20</w:t>
      </w:r>
      <w:r w:rsidR="00D92C73" w:rsidRPr="00083F68">
        <w:t>10</w:t>
      </w:r>
      <w:r w:rsidR="00CE37D6" w:rsidRPr="00083F68">
        <w:t xml:space="preserve"> </w:t>
      </w:r>
      <w:r w:rsidR="0095222D" w:rsidRPr="00083F68">
        <w:t xml:space="preserve">is </w:t>
      </w:r>
      <w:r w:rsidR="009D462E">
        <w:t>higher</w:t>
      </w:r>
      <w:r w:rsidR="0084435C" w:rsidRPr="00083F68">
        <w:t xml:space="preserve"> than</w:t>
      </w:r>
      <w:r w:rsidR="0095222D" w:rsidRPr="00083F68">
        <w:t xml:space="preserve"> the national average</w:t>
      </w:r>
      <w:r w:rsidR="0084435C" w:rsidRPr="00083F68">
        <w:t xml:space="preserve"> of 1.11</w:t>
      </w:r>
      <w:r w:rsidR="0095222D" w:rsidRPr="00083F68">
        <w:t>.</w:t>
      </w:r>
    </w:p>
    <w:p w:rsidR="0095222D" w:rsidRPr="00083F68" w:rsidRDefault="0095222D" w:rsidP="0095222D">
      <w:pPr>
        <w:pStyle w:val="ListParagraph"/>
      </w:pPr>
    </w:p>
    <w:p w:rsidR="00552847" w:rsidRDefault="0095222D" w:rsidP="00CE37D6">
      <w:pPr>
        <w:pStyle w:val="BodyTextIndent"/>
        <w:numPr>
          <w:ilvl w:val="0"/>
          <w:numId w:val="5"/>
        </w:numPr>
        <w:tabs>
          <w:tab w:val="num" w:pos="720"/>
        </w:tabs>
        <w:spacing w:line="240" w:lineRule="auto"/>
        <w:ind w:left="720"/>
      </w:pPr>
      <w:r w:rsidRPr="00083F68">
        <w:t xml:space="preserve">The fatality rate on </w:t>
      </w:r>
      <w:r w:rsidR="00BB5676">
        <w:t>Nevada</w:t>
      </w:r>
      <w:r w:rsidRPr="00083F68">
        <w:t xml:space="preserve">’s </w:t>
      </w:r>
      <w:r w:rsidR="000F04FB" w:rsidRPr="00083F68">
        <w:t xml:space="preserve">rural </w:t>
      </w:r>
      <w:r w:rsidRPr="00083F68">
        <w:t xml:space="preserve">non-Interstate roads was </w:t>
      </w:r>
      <w:r w:rsidR="00DC2858">
        <w:t>1.91</w:t>
      </w:r>
      <w:r w:rsidRPr="00083F68">
        <w:t xml:space="preserve"> fatalities per 100 vehicle miles of travel in 2010, </w:t>
      </w:r>
      <w:r w:rsidR="00143090">
        <w:t>nearly</w:t>
      </w:r>
      <w:r w:rsidR="005C1D71">
        <w:t xml:space="preserve"> </w:t>
      </w:r>
      <w:r w:rsidR="009D6C22">
        <w:t>two times higher</w:t>
      </w:r>
      <w:r w:rsidR="00646D6D" w:rsidRPr="00083F68">
        <w:t xml:space="preserve"> than </w:t>
      </w:r>
      <w:r w:rsidRPr="00083F68">
        <w:t xml:space="preserve">the </w:t>
      </w:r>
      <w:r w:rsidR="009D6C22">
        <w:t>0.98</w:t>
      </w:r>
      <w:r w:rsidRPr="00083F68">
        <w:t xml:space="preserve"> fatality rate on all other roads and highways in the state.</w:t>
      </w:r>
      <w:r w:rsidR="00552847">
        <w:t xml:space="preserve">  </w:t>
      </w:r>
    </w:p>
    <w:p w:rsidR="00552847" w:rsidRDefault="00552847" w:rsidP="00552847">
      <w:pPr>
        <w:pStyle w:val="BodyTextIndent"/>
        <w:spacing w:line="240" w:lineRule="auto"/>
        <w:ind w:left="360" w:firstLine="0"/>
      </w:pPr>
    </w:p>
    <w:p w:rsidR="0036614B" w:rsidRPr="00083F68" w:rsidRDefault="0036614B" w:rsidP="0036614B">
      <w:pPr>
        <w:pStyle w:val="BodyTextIndent"/>
        <w:numPr>
          <w:ilvl w:val="0"/>
          <w:numId w:val="5"/>
        </w:numPr>
        <w:tabs>
          <w:tab w:val="num" w:pos="720"/>
        </w:tabs>
        <w:spacing w:after="200" w:line="240" w:lineRule="auto"/>
        <w:ind w:left="720"/>
        <w:rPr>
          <w:i/>
          <w:iCs/>
        </w:rPr>
      </w:pPr>
      <w:r w:rsidRPr="00083F68">
        <w:t xml:space="preserve">The cost of serious traffic crashes in </w:t>
      </w:r>
      <w:r w:rsidR="00BB5676">
        <w:t>Nevada</w:t>
      </w:r>
      <w:r w:rsidRPr="00083F68">
        <w:t xml:space="preserve"> in 2011, in which roadway features were likely a contributing factor, was approximately $</w:t>
      </w:r>
      <w:r w:rsidR="00566E4E">
        <w:t>508 million.</w:t>
      </w:r>
      <w:r w:rsidR="005F6AD9">
        <w:t xml:space="preserve"> In the Las Vegas urban area, traffic crashes cost the average driver $193 annually, while the average Reno-Carson City motorist loses $337</w:t>
      </w:r>
      <w:r w:rsidRPr="00083F68">
        <w:t xml:space="preserve"> </w:t>
      </w:r>
      <w:r w:rsidR="005F6AD9">
        <w:t xml:space="preserve">each year. </w:t>
      </w:r>
    </w:p>
    <w:p w:rsidR="0036614B" w:rsidRDefault="0036614B" w:rsidP="0036614B">
      <w:pPr>
        <w:pStyle w:val="BodyTextIndent"/>
        <w:numPr>
          <w:ilvl w:val="0"/>
          <w:numId w:val="5"/>
        </w:numPr>
        <w:tabs>
          <w:tab w:val="num" w:pos="720"/>
        </w:tabs>
        <w:spacing w:after="200" w:line="240" w:lineRule="auto"/>
        <w:ind w:left="720"/>
        <w:rPr>
          <w:i/>
          <w:iCs/>
        </w:rPr>
      </w:pPr>
      <w:r w:rsidRPr="00083F68">
        <w:t xml:space="preserve">Roadway features </w:t>
      </w:r>
      <w:r w:rsidR="00BC7EB2">
        <w:t xml:space="preserve">that </w:t>
      </w:r>
      <w:r w:rsidRPr="00083F68">
        <w:t>impact safety include the number of lanes, lane widths, lighting</w:t>
      </w:r>
      <w:r>
        <w:t xml:space="preserve">, lane markings, rumble strips, shoulders, guard rails, other shielding devices, median barriers and intersection design.  </w:t>
      </w:r>
      <w:r w:rsidRPr="00F23491">
        <w:t>The cost of serious</w:t>
      </w:r>
      <w:r w:rsidRPr="00B126E4">
        <w:t xml:space="preserve"> crashes include</w:t>
      </w:r>
      <w:r>
        <w:t>s</w:t>
      </w:r>
      <w:r w:rsidRPr="00B126E4">
        <w:t xml:space="preserve"> lost productivity, lost earnings, medical costs and emergency</w:t>
      </w:r>
      <w:r w:rsidRPr="003C3964">
        <w:t xml:space="preserve"> services. </w:t>
      </w:r>
    </w:p>
    <w:p w:rsidR="0036614B" w:rsidRDefault="0036614B" w:rsidP="0036614B">
      <w:pPr>
        <w:pStyle w:val="BodyTextIndent"/>
        <w:numPr>
          <w:ilvl w:val="0"/>
          <w:numId w:val="5"/>
        </w:numPr>
        <w:tabs>
          <w:tab w:val="num" w:pos="720"/>
        </w:tabs>
        <w:spacing w:after="200" w:line="240" w:lineRule="auto"/>
        <w:ind w:left="720"/>
        <w:rPr>
          <w:i/>
          <w:iCs/>
        </w:rPr>
      </w:pPr>
      <w:r>
        <w:t xml:space="preserve">Several factors are associated with vehicle crashes that result in fatalities, including driver behavior, vehicle characteristics and roadway features.  </w:t>
      </w:r>
      <w:r w:rsidR="00552847">
        <w:t xml:space="preserve">TRIP estimates </w:t>
      </w:r>
      <w:r>
        <w:t xml:space="preserve">that roadway features are a contributing factor in approximately one-third of fatal traffic crashes. </w:t>
      </w:r>
    </w:p>
    <w:p w:rsidR="002D07A8" w:rsidRDefault="007279F5" w:rsidP="007279F5">
      <w:pPr>
        <w:pStyle w:val="BodyTextIndent"/>
        <w:numPr>
          <w:ilvl w:val="0"/>
          <w:numId w:val="5"/>
        </w:numPr>
        <w:tabs>
          <w:tab w:val="num" w:pos="720"/>
        </w:tabs>
        <w:spacing w:line="240" w:lineRule="auto"/>
        <w:ind w:left="720"/>
      </w:pPr>
      <w:r>
        <w:t>Where appropriate, highway improvements can reduce traffic fatalities and crashes while improving traffic flow to help relieve congestion.  Such improvements include removing or shielding obstacles; adding or improving medians; improved lighting; adding rumble strips, wider lanes, wider and paved shoulders; upgrading roads from two lanes to four lanes; and better road markings and traffic signals.</w:t>
      </w:r>
    </w:p>
    <w:p w:rsidR="002D07A8" w:rsidRDefault="002D07A8" w:rsidP="007279F5">
      <w:pPr>
        <w:pStyle w:val="ListParagraph"/>
      </w:pPr>
    </w:p>
    <w:p w:rsidR="007279F5" w:rsidRDefault="007279F5" w:rsidP="007279F5">
      <w:pPr>
        <w:pStyle w:val="BodyTextIndent"/>
        <w:numPr>
          <w:ilvl w:val="0"/>
          <w:numId w:val="5"/>
        </w:numPr>
        <w:tabs>
          <w:tab w:val="num" w:pos="720"/>
        </w:tabs>
        <w:spacing w:line="240" w:lineRule="auto"/>
        <w:ind w:left="720"/>
      </w:pPr>
      <w:r>
        <w:t>Investment</w:t>
      </w:r>
      <w:r w:rsidR="002D07A8">
        <w:t>s</w:t>
      </w:r>
      <w:r>
        <w:t xml:space="preserve"> in rural traffic safety have been found to result in significant reduction</w:t>
      </w:r>
      <w:r w:rsidR="002D07A8">
        <w:t>s</w:t>
      </w:r>
      <w:r>
        <w:t xml:space="preserve"> in serious traffic crashes.  </w:t>
      </w:r>
      <w:r w:rsidR="002D07A8">
        <w:t xml:space="preserve">A 2012 report by the </w:t>
      </w:r>
      <w:hyperlink r:id="rId17" w:history="1">
        <w:r w:rsidRPr="003B04D6">
          <w:rPr>
            <w:rStyle w:val="Hyperlink"/>
          </w:rPr>
          <w:t>Texas Transportation Institute</w:t>
        </w:r>
      </w:hyperlink>
      <w:r>
        <w:t xml:space="preserve"> (TTI) found that improvements completed recently by the Texas Department of Transportation that widened lanes, improved shoulders and made other safety improvements on 1,159 miles of rural state roadways resulted in 133 fewer fatalities on these roads in the first three years after the improvements were completed (as compared to the three years prior).   TTI estimates that the improvements on these roads are likely to save 880 lives over the next 20 years.</w:t>
      </w:r>
    </w:p>
    <w:p w:rsidR="00310459" w:rsidRPr="00DE5DB5" w:rsidRDefault="00310459" w:rsidP="00310459">
      <w:pPr>
        <w:spacing w:before="120" w:after="120"/>
        <w:rPr>
          <w:b/>
          <w:bCs/>
        </w:rPr>
      </w:pPr>
      <w:r w:rsidRPr="00DE5DB5">
        <w:rPr>
          <w:b/>
          <w:bCs/>
        </w:rPr>
        <w:t xml:space="preserve">The efficiency of </w:t>
      </w:r>
      <w:r w:rsidR="00BB5676">
        <w:rPr>
          <w:b/>
          <w:bCs/>
        </w:rPr>
        <w:t>Nevada</w:t>
      </w:r>
      <w:r w:rsidRPr="00DE5DB5">
        <w:rPr>
          <w:b/>
          <w:bCs/>
        </w:rPr>
        <w:t>’s transportation system, particularly its highways, is critical to the health of the state’s economy</w:t>
      </w:r>
      <w:r>
        <w:rPr>
          <w:b/>
          <w:bCs/>
        </w:rPr>
        <w:t xml:space="preserve">.  </w:t>
      </w:r>
      <w:r w:rsidRPr="00DE5DB5">
        <w:rPr>
          <w:b/>
          <w:bCs/>
        </w:rPr>
        <w:t xml:space="preserve">Businesses are increasingly reliant on an efficient and reliable transportation system to move products and services. A key component in business efficiency and success is the level and ease of access to customers, markets, materials and workers. </w:t>
      </w:r>
    </w:p>
    <w:p w:rsidR="00526FD6" w:rsidRDefault="003907B5" w:rsidP="007F186E">
      <w:pPr>
        <w:pStyle w:val="ListParagraph"/>
        <w:numPr>
          <w:ilvl w:val="0"/>
          <w:numId w:val="8"/>
        </w:numPr>
        <w:tabs>
          <w:tab w:val="clear" w:pos="2520"/>
          <w:tab w:val="num" w:pos="720"/>
        </w:tabs>
        <w:spacing w:before="120" w:after="120"/>
        <w:ind w:left="720"/>
      </w:pPr>
      <w:r w:rsidRPr="00526FD6">
        <w:rPr>
          <w:bCs/>
        </w:rPr>
        <w:t>Annually, $</w:t>
      </w:r>
      <w:r w:rsidR="009D6C22">
        <w:rPr>
          <w:bCs/>
        </w:rPr>
        <w:t>53</w:t>
      </w:r>
      <w:r w:rsidRPr="00526FD6">
        <w:rPr>
          <w:bCs/>
        </w:rPr>
        <w:t xml:space="preserve"> </w:t>
      </w:r>
      <w:r w:rsidR="00142B26" w:rsidRPr="00526FD6">
        <w:rPr>
          <w:bCs/>
        </w:rPr>
        <w:t>billion i</w:t>
      </w:r>
      <w:r w:rsidR="00084BCE" w:rsidRPr="00526FD6">
        <w:rPr>
          <w:bCs/>
        </w:rPr>
        <w:t xml:space="preserve">n goods are shipped from sites in </w:t>
      </w:r>
      <w:r w:rsidR="00BB5676">
        <w:rPr>
          <w:bCs/>
        </w:rPr>
        <w:t>Nevada</w:t>
      </w:r>
      <w:r w:rsidR="00084BCE" w:rsidRPr="00526FD6">
        <w:rPr>
          <w:bCs/>
        </w:rPr>
        <w:t xml:space="preserve"> and another $</w:t>
      </w:r>
      <w:r w:rsidR="009D6C22">
        <w:rPr>
          <w:bCs/>
        </w:rPr>
        <w:t>77</w:t>
      </w:r>
      <w:r w:rsidR="00084BCE" w:rsidRPr="00526FD6">
        <w:rPr>
          <w:bCs/>
        </w:rPr>
        <w:t xml:space="preserve"> billion in goods are shipped to sites in </w:t>
      </w:r>
      <w:r w:rsidR="00BB5676">
        <w:rPr>
          <w:bCs/>
        </w:rPr>
        <w:t>Nevada</w:t>
      </w:r>
      <w:r w:rsidR="00084BCE" w:rsidRPr="00526FD6">
        <w:rPr>
          <w:bCs/>
        </w:rPr>
        <w:t>, mostly by truck.</w:t>
      </w:r>
      <w:r w:rsidR="00DE5DB5" w:rsidRPr="00526FD6">
        <w:rPr>
          <w:bCs/>
        </w:rPr>
        <w:br/>
      </w:r>
    </w:p>
    <w:p w:rsidR="007F186E" w:rsidRDefault="009D6C22" w:rsidP="007F186E">
      <w:pPr>
        <w:pStyle w:val="ListParagraph"/>
        <w:numPr>
          <w:ilvl w:val="0"/>
          <w:numId w:val="8"/>
        </w:numPr>
        <w:tabs>
          <w:tab w:val="clear" w:pos="2520"/>
          <w:tab w:val="num" w:pos="720"/>
        </w:tabs>
        <w:spacing w:before="120" w:after="120"/>
        <w:ind w:left="720"/>
      </w:pPr>
      <w:r>
        <w:t>Seventy-eight</w:t>
      </w:r>
      <w:r w:rsidR="00343E90">
        <w:t xml:space="preserve"> </w:t>
      </w:r>
      <w:r w:rsidR="00084BCE" w:rsidRPr="00DE5DB5">
        <w:t xml:space="preserve">percent of the goods shipped annually from sites in </w:t>
      </w:r>
      <w:r w:rsidR="00BB5676">
        <w:t>Nevada</w:t>
      </w:r>
      <w:r w:rsidR="00084BCE" w:rsidRPr="00DE5DB5">
        <w:t xml:space="preserve"> are carried by trucks and another </w:t>
      </w:r>
      <w:r>
        <w:t>18</w:t>
      </w:r>
      <w:r w:rsidR="00343E90">
        <w:t xml:space="preserve"> </w:t>
      </w:r>
      <w:r w:rsidR="00084BCE" w:rsidRPr="00DE5DB5">
        <w:t>percent are carried by courier services</w:t>
      </w:r>
      <w:r w:rsidR="00343E90">
        <w:t xml:space="preserve"> or multiple mode deliveries, which include trucking</w:t>
      </w:r>
      <w:r w:rsidR="00084BCE" w:rsidRPr="00DE5DB5">
        <w:t xml:space="preserve">.  </w:t>
      </w:r>
    </w:p>
    <w:p w:rsidR="00343E90" w:rsidRDefault="001D4BED" w:rsidP="00DE5DB5">
      <w:pPr>
        <w:pStyle w:val="BodyTextIndent"/>
        <w:numPr>
          <w:ilvl w:val="0"/>
          <w:numId w:val="2"/>
        </w:numPr>
        <w:spacing w:line="240" w:lineRule="auto"/>
      </w:pPr>
      <w:r w:rsidRPr="00DE5DB5">
        <w:t xml:space="preserve">Increasingly, companies are looking at the quality of a region’s transportation system when deciding where to re-locate or expand. Regions with congested or poorly maintained roads may see businesses relocate to areas with a smoother, more efficient </w:t>
      </w:r>
      <w:r w:rsidR="001C7E4B" w:rsidRPr="00DE5DB5">
        <w:t xml:space="preserve">and more modern </w:t>
      </w:r>
      <w:r w:rsidRPr="00DE5DB5">
        <w:t>transportation system.</w:t>
      </w:r>
    </w:p>
    <w:p w:rsidR="00343E90" w:rsidRDefault="00343E90" w:rsidP="00343E90">
      <w:pPr>
        <w:pStyle w:val="BodyTextIndent"/>
        <w:spacing w:line="240" w:lineRule="auto"/>
        <w:ind w:left="360" w:firstLine="0"/>
      </w:pPr>
    </w:p>
    <w:p w:rsidR="00343E90" w:rsidRDefault="00DF7160" w:rsidP="00343E90">
      <w:pPr>
        <w:pStyle w:val="ListParagraph"/>
        <w:numPr>
          <w:ilvl w:val="0"/>
          <w:numId w:val="25"/>
        </w:numPr>
      </w:pPr>
      <w:hyperlink r:id="rId18" w:history="1">
        <w:r w:rsidR="00423D24" w:rsidRPr="005C6331">
          <w:rPr>
            <w:rStyle w:val="Hyperlink"/>
          </w:rPr>
          <w:t>Site Selection magazine’s 2010 survey</w:t>
        </w:r>
      </w:hyperlink>
      <w:r w:rsidR="00423D24" w:rsidRPr="001A3811">
        <w:t xml:space="preserve"> </w:t>
      </w:r>
      <w:r w:rsidR="00343E90" w:rsidRPr="00343E90">
        <w:t>of corporate real estate executives found that transportation infrastructure was the third most important selection factor in site location decisions, behind only work force skills and state and local taxes.</w:t>
      </w:r>
    </w:p>
    <w:p w:rsidR="00526FD6" w:rsidRDefault="00526FD6" w:rsidP="00526FD6">
      <w:pPr>
        <w:ind w:left="360"/>
      </w:pPr>
    </w:p>
    <w:p w:rsidR="00526FD6" w:rsidRDefault="00526FD6" w:rsidP="00526FD6">
      <w:pPr>
        <w:numPr>
          <w:ilvl w:val="0"/>
          <w:numId w:val="25"/>
        </w:numPr>
        <w:spacing w:after="200"/>
      </w:pPr>
      <w:r w:rsidRPr="00083F68">
        <w:t xml:space="preserve">A </w:t>
      </w:r>
      <w:hyperlink r:id="rId19" w:history="1">
        <w:r w:rsidRPr="00083F68">
          <w:rPr>
            <w:rStyle w:val="Hyperlink"/>
          </w:rPr>
          <w:t>2007 analysis by the Federal Highway Administration</w:t>
        </w:r>
      </w:hyperlink>
      <w:r w:rsidRPr="00083F68">
        <w:t xml:space="preserve"> found that every $1 billion invested in highway construction would support approximately 27,800 jobs, including approximately 9,500 in the construction sector, approximately 4,300 jobs in industries supporting the construction sector, and approximately 14,000 other jobs induced in non-construction related sectors of the economy.</w:t>
      </w:r>
    </w:p>
    <w:p w:rsidR="00771163" w:rsidRPr="00083F68" w:rsidRDefault="00771163" w:rsidP="00771163">
      <w:pPr>
        <w:pStyle w:val="ListParagraph"/>
        <w:numPr>
          <w:ilvl w:val="0"/>
          <w:numId w:val="25"/>
        </w:numPr>
        <w:spacing w:after="200"/>
      </w:pPr>
      <w:r w:rsidRPr="00771163">
        <w:t xml:space="preserve">The </w:t>
      </w:r>
      <w:hyperlink r:id="rId20" w:history="1">
        <w:r w:rsidR="005F6AD9" w:rsidRPr="00064361">
          <w:rPr>
            <w:rStyle w:val="Hyperlink"/>
          </w:rPr>
          <w:t>Federal Highway Administration estimates</w:t>
        </w:r>
      </w:hyperlink>
      <w:r w:rsidRPr="00771163">
        <w:t xml:space="preserve"> that each dollar spent on road, highway and bridge improvements results in an average benefit of $5.20 in the form of reduced vehicle maintenance costs, reduced delays, reduced fuel consumption, improved safety, reduced road and bridge maintenance costs and reduced emissions as a result of improved traffic flow.</w:t>
      </w:r>
    </w:p>
    <w:p w:rsidR="00182F03" w:rsidRPr="002C2639" w:rsidRDefault="002342FB" w:rsidP="00DE5DB5">
      <w:pPr>
        <w:rPr>
          <w:b/>
          <w:bCs/>
          <w:i/>
          <w:sz w:val="22"/>
          <w:szCs w:val="22"/>
        </w:rPr>
      </w:pPr>
      <w:r w:rsidRPr="002342FB">
        <w:rPr>
          <w:i/>
          <w:sz w:val="22"/>
          <w:szCs w:val="22"/>
        </w:rPr>
        <w:t xml:space="preserve">Sources of information for this report include the </w:t>
      </w:r>
      <w:r w:rsidR="00BB5676">
        <w:rPr>
          <w:i/>
          <w:sz w:val="22"/>
          <w:szCs w:val="22"/>
        </w:rPr>
        <w:t>Nevada</w:t>
      </w:r>
      <w:r w:rsidR="00266FAD">
        <w:rPr>
          <w:i/>
          <w:sz w:val="22"/>
          <w:szCs w:val="22"/>
        </w:rPr>
        <w:t xml:space="preserve"> Department of Transportation (N</w:t>
      </w:r>
      <w:r w:rsidRPr="002342FB">
        <w:rPr>
          <w:i/>
          <w:sz w:val="22"/>
          <w:szCs w:val="22"/>
        </w:rPr>
        <w:t xml:space="preserve">DOT), the Federal Highway Administration (FHWA), the Bureau of Transportation Statistics (BTS), the U.S. Census Bureau, the Texas Transportation Institute (TTI) and the National Highway Traffic Safety Administration (NHTSA). </w:t>
      </w:r>
      <w:r w:rsidRPr="002342FB">
        <w:rPr>
          <w:b/>
          <w:bCs/>
          <w:i/>
          <w:sz w:val="22"/>
          <w:szCs w:val="22"/>
        </w:rPr>
        <w:t xml:space="preserve"> </w:t>
      </w:r>
    </w:p>
    <w:p w:rsidR="009D4BE9" w:rsidRDefault="009D4BE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5F6AD9" w:rsidRDefault="005F6AD9" w:rsidP="00B828C7">
      <w:pPr>
        <w:pStyle w:val="BodyTextIndent"/>
        <w:spacing w:line="240" w:lineRule="auto"/>
        <w:ind w:firstLine="0"/>
        <w:jc w:val="center"/>
        <w:rPr>
          <w:b/>
          <w:sz w:val="28"/>
          <w:szCs w:val="28"/>
        </w:rPr>
      </w:pPr>
    </w:p>
    <w:p w:rsidR="002A78B1" w:rsidRDefault="002A78B1" w:rsidP="00B828C7">
      <w:pPr>
        <w:pStyle w:val="BodyTextIndent"/>
        <w:spacing w:line="240" w:lineRule="auto"/>
        <w:ind w:firstLine="0"/>
        <w:jc w:val="center"/>
        <w:rPr>
          <w:b/>
          <w:sz w:val="28"/>
          <w:szCs w:val="28"/>
        </w:rPr>
      </w:pPr>
    </w:p>
    <w:p w:rsidR="0063001C" w:rsidRDefault="00336059" w:rsidP="00B828C7">
      <w:pPr>
        <w:pStyle w:val="BodyTextIndent"/>
        <w:spacing w:line="240" w:lineRule="auto"/>
        <w:ind w:firstLine="0"/>
        <w:jc w:val="center"/>
        <w:rPr>
          <w:b/>
          <w:sz w:val="28"/>
          <w:szCs w:val="28"/>
        </w:rPr>
      </w:pPr>
      <w:r w:rsidRPr="003D6E1B">
        <w:rPr>
          <w:b/>
          <w:sz w:val="28"/>
          <w:szCs w:val="28"/>
        </w:rPr>
        <w:t>Introduction</w:t>
      </w:r>
    </w:p>
    <w:p w:rsidR="00320C25" w:rsidRDefault="00320C25" w:rsidP="00B828C7">
      <w:pPr>
        <w:pStyle w:val="BodyTextIndent"/>
        <w:spacing w:line="240" w:lineRule="auto"/>
        <w:ind w:firstLine="0"/>
        <w:jc w:val="center"/>
        <w:rPr>
          <w:b/>
          <w:sz w:val="28"/>
          <w:szCs w:val="28"/>
        </w:rPr>
      </w:pPr>
    </w:p>
    <w:p w:rsidR="007F186E" w:rsidRPr="00B828C7" w:rsidRDefault="007F186E" w:rsidP="00B828C7">
      <w:pPr>
        <w:pStyle w:val="BodyTextIndent"/>
        <w:spacing w:line="240" w:lineRule="auto"/>
        <w:ind w:firstLine="0"/>
        <w:jc w:val="center"/>
        <w:rPr>
          <w:b/>
          <w:sz w:val="28"/>
          <w:szCs w:val="28"/>
        </w:rPr>
      </w:pPr>
    </w:p>
    <w:p w:rsidR="00336059" w:rsidRDefault="00BB5676" w:rsidP="006F0A60">
      <w:pPr>
        <w:spacing w:line="468" w:lineRule="auto"/>
        <w:ind w:firstLine="720"/>
      </w:pPr>
      <w:r>
        <w:t>Nevada</w:t>
      </w:r>
      <w:r w:rsidR="00336059">
        <w:t>’s roads</w:t>
      </w:r>
      <w:r w:rsidR="00510978">
        <w:t>, highways</w:t>
      </w:r>
      <w:r w:rsidR="00300E87">
        <w:t xml:space="preserve"> and</w:t>
      </w:r>
      <w:r w:rsidR="0063001C">
        <w:t xml:space="preserve"> bridges </w:t>
      </w:r>
      <w:r w:rsidR="00725C59">
        <w:t xml:space="preserve">form vital </w:t>
      </w:r>
      <w:r w:rsidR="00510978">
        <w:t>transportation link</w:t>
      </w:r>
      <w:r w:rsidR="00300E87">
        <w:t>s</w:t>
      </w:r>
      <w:r w:rsidR="00510978">
        <w:t xml:space="preserve"> for the </w:t>
      </w:r>
      <w:r w:rsidR="00336059">
        <w:t>state’s residents</w:t>
      </w:r>
      <w:r w:rsidR="00C1565A">
        <w:t>, visitors and businesses</w:t>
      </w:r>
      <w:r w:rsidR="00510978">
        <w:t xml:space="preserve">, providing </w:t>
      </w:r>
      <w:r w:rsidR="0063001C">
        <w:t xml:space="preserve">daily </w:t>
      </w:r>
      <w:r w:rsidR="00510978">
        <w:t xml:space="preserve">access to homes, </w:t>
      </w:r>
      <w:r w:rsidR="00300E87">
        <w:t>jobs, shopping</w:t>
      </w:r>
      <w:r w:rsidR="00B70FEF">
        <w:t>, natural resources</w:t>
      </w:r>
      <w:r w:rsidR="00300E87">
        <w:t xml:space="preserve"> and </w:t>
      </w:r>
      <w:r w:rsidR="00510978">
        <w:t>recreation</w:t>
      </w:r>
      <w:r w:rsidR="00300E87">
        <w:t xml:space="preserve">.  </w:t>
      </w:r>
      <w:r w:rsidR="00510978">
        <w:t xml:space="preserve">Today, with </w:t>
      </w:r>
      <w:r w:rsidR="00C1565A">
        <w:t xml:space="preserve">the state </w:t>
      </w:r>
      <w:r w:rsidR="00300E87">
        <w:t xml:space="preserve">hoping to foster quality of life improvements and economic </w:t>
      </w:r>
      <w:r w:rsidR="0004024F">
        <w:t>competitiveness</w:t>
      </w:r>
      <w:r w:rsidR="00300E87">
        <w:t xml:space="preserve">, </w:t>
      </w:r>
      <w:r w:rsidR="00510978">
        <w:t>t</w:t>
      </w:r>
      <w:r w:rsidR="00336059">
        <w:t xml:space="preserve">he modernization of </w:t>
      </w:r>
      <w:r>
        <w:t>Nevada</w:t>
      </w:r>
      <w:r w:rsidR="00336059">
        <w:t xml:space="preserve">’s </w:t>
      </w:r>
      <w:r w:rsidR="0063001C">
        <w:t xml:space="preserve">transportation system </w:t>
      </w:r>
      <w:r w:rsidR="00336059">
        <w:t>is crucial</w:t>
      </w:r>
      <w:r w:rsidR="000B5DC0">
        <w:t xml:space="preserve">, particularly to </w:t>
      </w:r>
      <w:r w:rsidR="000B5DC0" w:rsidRPr="000B5DC0">
        <w:t xml:space="preserve">critical areas of the state’s economy including tourism, agriculture and manufacturing. </w:t>
      </w:r>
      <w:r w:rsidR="00510978">
        <w:t xml:space="preserve"> </w:t>
      </w:r>
    </w:p>
    <w:p w:rsidR="0063001C" w:rsidRDefault="00BA0AC7" w:rsidP="00086D6B">
      <w:pPr>
        <w:pStyle w:val="BodyTextIndent"/>
        <w:spacing w:line="468" w:lineRule="auto"/>
      </w:pPr>
      <w:r>
        <w:t xml:space="preserve">As the </w:t>
      </w:r>
      <w:r w:rsidR="00F1211B">
        <w:t xml:space="preserve">U.S. and </w:t>
      </w:r>
      <w:r w:rsidR="00BB5676">
        <w:t>Nevada</w:t>
      </w:r>
      <w:r>
        <w:t xml:space="preserve"> </w:t>
      </w:r>
      <w:r w:rsidR="00F92804">
        <w:t xml:space="preserve">look to rebound from the </w:t>
      </w:r>
      <w:r w:rsidR="00DF6869">
        <w:t xml:space="preserve">recent </w:t>
      </w:r>
      <w:r>
        <w:t xml:space="preserve">economic downturn, the </w:t>
      </w:r>
      <w:r w:rsidR="00AF06A6">
        <w:t xml:space="preserve">preservation and </w:t>
      </w:r>
      <w:r>
        <w:t xml:space="preserve">modernization of </w:t>
      </w:r>
      <w:r w:rsidR="00F1211B">
        <w:t>the state’s</w:t>
      </w:r>
      <w:r>
        <w:t xml:space="preserve"> transportation system could play an important role in </w:t>
      </w:r>
      <w:r w:rsidR="00AF06A6">
        <w:t xml:space="preserve">retaining </w:t>
      </w:r>
      <w:r w:rsidR="00BB5676">
        <w:t>Nevada</w:t>
      </w:r>
      <w:r w:rsidR="00AF06A6">
        <w:t xml:space="preserve">’s economic competitiveness and </w:t>
      </w:r>
      <w:r>
        <w:t xml:space="preserve">improving </w:t>
      </w:r>
      <w:r w:rsidR="00BB5676">
        <w:t>Nevada</w:t>
      </w:r>
      <w:r w:rsidR="00F1211B">
        <w:t>’s</w:t>
      </w:r>
      <w:r>
        <w:t xml:space="preserve"> economic well</w:t>
      </w:r>
      <w:r w:rsidR="00DF6869">
        <w:t>-</w:t>
      </w:r>
      <w:r>
        <w:t>being by providing critically needed jobs in the short term and by improving the productivity and competitiveness of the state’s business</w:t>
      </w:r>
      <w:r w:rsidR="00042AF5">
        <w:t xml:space="preserve">es </w:t>
      </w:r>
      <w:r>
        <w:t>in the long term.</w:t>
      </w:r>
      <w:r w:rsidR="00086D6B">
        <w:t xml:space="preserve"> And a</w:t>
      </w:r>
      <w:r w:rsidR="00886DD1">
        <w:t xml:space="preserve">s </w:t>
      </w:r>
      <w:r w:rsidR="00BB5676">
        <w:t>Nevada</w:t>
      </w:r>
      <w:r w:rsidR="0063001C">
        <w:t xml:space="preserve"> face</w:t>
      </w:r>
      <w:r w:rsidR="00886DD1">
        <w:t>s</w:t>
      </w:r>
      <w:r w:rsidR="0063001C">
        <w:t xml:space="preserve"> </w:t>
      </w:r>
      <w:r w:rsidR="00886DD1">
        <w:t>the</w:t>
      </w:r>
      <w:r w:rsidR="0063001C">
        <w:t xml:space="preserve"> challenge </w:t>
      </w:r>
      <w:r w:rsidR="00886DD1">
        <w:t>of</w:t>
      </w:r>
      <w:r w:rsidR="0063001C">
        <w:t xml:space="preserve"> </w:t>
      </w:r>
      <w:r w:rsidR="00042AF5">
        <w:t xml:space="preserve">preserving and </w:t>
      </w:r>
      <w:r w:rsidR="0063001C">
        <w:t xml:space="preserve">modernizing its transportation system, the future level of </w:t>
      </w:r>
      <w:r w:rsidR="005D0681">
        <w:t xml:space="preserve">federal, state and local </w:t>
      </w:r>
      <w:r w:rsidR="00086D6B">
        <w:t>transportation</w:t>
      </w:r>
      <w:r w:rsidR="0063001C">
        <w:t xml:space="preserve"> funding will be a critical factor in whether the state’s residents and visitors </w:t>
      </w:r>
      <w:r w:rsidR="0081546E">
        <w:t xml:space="preserve">continue to enjoy access to </w:t>
      </w:r>
      <w:r w:rsidR="00FA037E">
        <w:t xml:space="preserve">a </w:t>
      </w:r>
      <w:r w:rsidR="0081546E">
        <w:t xml:space="preserve">safe and efficient </w:t>
      </w:r>
      <w:r w:rsidR="00FA037E">
        <w:t>transportation network</w:t>
      </w:r>
      <w:r w:rsidR="0081546E">
        <w:t>.</w:t>
      </w:r>
      <w:r w:rsidR="0063001C">
        <w:t xml:space="preserve">    </w:t>
      </w:r>
    </w:p>
    <w:p w:rsidR="00336059" w:rsidRDefault="0081546E" w:rsidP="006F0A60">
      <w:pPr>
        <w:spacing w:line="468" w:lineRule="auto"/>
        <w:ind w:firstLine="720"/>
        <w:rPr>
          <w:b/>
          <w:bCs/>
        </w:rPr>
      </w:pPr>
      <w:r>
        <w:t>Th</w:t>
      </w:r>
      <w:r w:rsidR="00336059">
        <w:t xml:space="preserve">is report </w:t>
      </w:r>
      <w:r w:rsidR="00C6458D">
        <w:t xml:space="preserve">examines </w:t>
      </w:r>
      <w:r w:rsidR="00336059">
        <w:t xml:space="preserve">the condition, use </w:t>
      </w:r>
      <w:r>
        <w:t xml:space="preserve">and </w:t>
      </w:r>
      <w:r w:rsidR="00336059">
        <w:t xml:space="preserve">safety of </w:t>
      </w:r>
      <w:r w:rsidR="00BB5676">
        <w:t>Nevada</w:t>
      </w:r>
      <w:r w:rsidR="00336059">
        <w:t>’s roads</w:t>
      </w:r>
      <w:r w:rsidR="00B47397">
        <w:t>, highways</w:t>
      </w:r>
      <w:r w:rsidR="00886DD1">
        <w:t xml:space="preserve"> and</w:t>
      </w:r>
      <w:r w:rsidR="00B47397">
        <w:t xml:space="preserve"> bridges</w:t>
      </w:r>
      <w:r w:rsidR="0004024F">
        <w:t>,</w:t>
      </w:r>
      <w:r>
        <w:t xml:space="preserve"> federal</w:t>
      </w:r>
      <w:r w:rsidR="0004024F">
        <w:t>, state and local</w:t>
      </w:r>
      <w:r>
        <w:t xml:space="preserve"> funding </w:t>
      </w:r>
      <w:r w:rsidR="0004024F">
        <w:t>needs</w:t>
      </w:r>
      <w:r w:rsidR="004462A7">
        <w:t>,</w:t>
      </w:r>
      <w:r>
        <w:t xml:space="preserve"> and the future mobility needs of the state.  </w:t>
      </w:r>
      <w:r w:rsidR="00336059">
        <w:t xml:space="preserve">Sources of information for this study include the </w:t>
      </w:r>
      <w:r w:rsidR="00BB5676">
        <w:t>Nevada</w:t>
      </w:r>
      <w:r w:rsidR="00A36109">
        <w:t xml:space="preserve"> Department of Transportation</w:t>
      </w:r>
      <w:r w:rsidR="00367B24">
        <w:t xml:space="preserve"> (</w:t>
      </w:r>
      <w:r w:rsidR="002F130F">
        <w:t>N</w:t>
      </w:r>
      <w:r w:rsidR="00292DA1">
        <w:t>DOT</w:t>
      </w:r>
      <w:r w:rsidR="00367B24">
        <w:t>)</w:t>
      </w:r>
      <w:r w:rsidR="00A36109">
        <w:t xml:space="preserve">, </w:t>
      </w:r>
      <w:r w:rsidR="00791D1D">
        <w:t xml:space="preserve">the </w:t>
      </w:r>
      <w:r w:rsidR="00336059">
        <w:t>Federal Highway Administration (FHWA)</w:t>
      </w:r>
      <w:r w:rsidR="00182F03">
        <w:t xml:space="preserve">, </w:t>
      </w:r>
      <w:r w:rsidR="00336059">
        <w:t xml:space="preserve">the U.S. Census Bureau, </w:t>
      </w:r>
      <w:r w:rsidR="00356604">
        <w:t>the Texas Transportation Institute</w:t>
      </w:r>
      <w:r w:rsidR="00086D6B">
        <w:t xml:space="preserve"> (TTI)</w:t>
      </w:r>
      <w:r w:rsidR="00356604">
        <w:t xml:space="preserve">, the Bureau of Transportation Statistics (BTS), </w:t>
      </w:r>
      <w:r w:rsidR="009D4BE9">
        <w:t xml:space="preserve">and </w:t>
      </w:r>
      <w:r w:rsidR="00336059">
        <w:t>the National Highway Traffic Safety Administration (NHTSA)</w:t>
      </w:r>
      <w:r w:rsidR="009D4BE9">
        <w:t>.</w:t>
      </w:r>
      <w:r w:rsidR="00336059">
        <w:t xml:space="preserve"> </w:t>
      </w:r>
      <w:r w:rsidR="00336059">
        <w:rPr>
          <w:b/>
          <w:bCs/>
        </w:rPr>
        <w:t xml:space="preserve"> </w:t>
      </w:r>
      <w:r w:rsidR="00DA72C5">
        <w:rPr>
          <w:b/>
          <w:bCs/>
        </w:rPr>
        <w:br/>
      </w:r>
    </w:p>
    <w:p w:rsidR="00375524" w:rsidRDefault="00375524" w:rsidP="006F0A60">
      <w:pPr>
        <w:spacing w:line="468" w:lineRule="auto"/>
        <w:ind w:firstLine="720"/>
        <w:rPr>
          <w:b/>
          <w:bCs/>
        </w:rPr>
      </w:pPr>
    </w:p>
    <w:p w:rsidR="0033395A" w:rsidRDefault="0033395A" w:rsidP="0033395A">
      <w:pPr>
        <w:pStyle w:val="Heading2"/>
        <w:spacing w:before="120" w:after="120"/>
        <w:rPr>
          <w:szCs w:val="28"/>
        </w:rPr>
      </w:pPr>
      <w:r>
        <w:rPr>
          <w:szCs w:val="28"/>
        </w:rPr>
        <w:t>Population</w:t>
      </w:r>
      <w:r w:rsidR="00A16C2F">
        <w:rPr>
          <w:szCs w:val="28"/>
        </w:rPr>
        <w:t xml:space="preserve">, </w:t>
      </w:r>
      <w:r>
        <w:rPr>
          <w:szCs w:val="28"/>
        </w:rPr>
        <w:t xml:space="preserve">Travel </w:t>
      </w:r>
      <w:r w:rsidR="00A16C2F">
        <w:rPr>
          <w:szCs w:val="28"/>
        </w:rPr>
        <w:t xml:space="preserve">and Economic </w:t>
      </w:r>
      <w:r>
        <w:rPr>
          <w:szCs w:val="28"/>
        </w:rPr>
        <w:t xml:space="preserve">Trends in </w:t>
      </w:r>
      <w:r w:rsidR="00BB5676">
        <w:rPr>
          <w:szCs w:val="28"/>
        </w:rPr>
        <w:t>Nevada</w:t>
      </w:r>
    </w:p>
    <w:p w:rsidR="00320C25" w:rsidRPr="00320C25" w:rsidRDefault="00320C25" w:rsidP="00320C25"/>
    <w:p w:rsidR="0033395A" w:rsidRDefault="00BB5676" w:rsidP="0033395A">
      <w:pPr>
        <w:pStyle w:val="BodyTextIndent"/>
        <w:spacing w:before="120" w:after="120"/>
      </w:pPr>
      <w:r>
        <w:t>Nevada</w:t>
      </w:r>
      <w:r w:rsidR="0033395A">
        <w:t xml:space="preserve"> residents </w:t>
      </w:r>
      <w:r w:rsidR="00851498">
        <w:t xml:space="preserve">and businesses </w:t>
      </w:r>
      <w:r w:rsidR="00983CFF">
        <w:t xml:space="preserve">require </w:t>
      </w:r>
      <w:r w:rsidR="0033395A">
        <w:t>a high level of personal and commercial mobility</w:t>
      </w:r>
      <w:r w:rsidR="00750CF4">
        <w:t xml:space="preserve">.  </w:t>
      </w:r>
      <w:r w:rsidR="00983CFF">
        <w:t>P</w:t>
      </w:r>
      <w:r w:rsidR="00A64056">
        <w:t xml:space="preserve">opulation </w:t>
      </w:r>
      <w:r w:rsidR="00086D6B">
        <w:t xml:space="preserve">increases </w:t>
      </w:r>
      <w:r w:rsidR="00A64056">
        <w:t xml:space="preserve">and economic </w:t>
      </w:r>
      <w:r w:rsidR="00510978">
        <w:t xml:space="preserve">growth </w:t>
      </w:r>
      <w:r w:rsidR="0033395A">
        <w:t xml:space="preserve">in the </w:t>
      </w:r>
      <w:r w:rsidR="00B70FEF">
        <w:t>s</w:t>
      </w:r>
      <w:r w:rsidR="00A64056">
        <w:t xml:space="preserve">tate </w:t>
      </w:r>
      <w:r w:rsidR="00086D6B">
        <w:t>have</w:t>
      </w:r>
      <w:r w:rsidR="00A64056">
        <w:t xml:space="preserve"> resulted in a</w:t>
      </w:r>
      <w:r w:rsidR="00456461">
        <w:t xml:space="preserve">n </w:t>
      </w:r>
      <w:r w:rsidR="0033395A">
        <w:t xml:space="preserve">increase in </w:t>
      </w:r>
      <w:r w:rsidR="00A64056">
        <w:t xml:space="preserve">the demand for mobility </w:t>
      </w:r>
      <w:r w:rsidR="00983CFF">
        <w:t xml:space="preserve">as well as an </w:t>
      </w:r>
      <w:r w:rsidR="00A64056">
        <w:t>increase in vehicle miles of travel</w:t>
      </w:r>
      <w:r w:rsidR="00851498">
        <w:t xml:space="preserve"> (VMT)</w:t>
      </w:r>
      <w:r w:rsidR="00A64056">
        <w:t xml:space="preserve">.  </w:t>
      </w:r>
      <w:r w:rsidR="00A16C2F">
        <w:t xml:space="preserve">To </w:t>
      </w:r>
      <w:r w:rsidR="000A6519">
        <w:t xml:space="preserve">foster a </w:t>
      </w:r>
      <w:r w:rsidR="00A16C2F">
        <w:t>high quality of life</w:t>
      </w:r>
      <w:r w:rsidR="00086D6B">
        <w:t xml:space="preserve"> and spur economic growth</w:t>
      </w:r>
      <w:r w:rsidR="00A16C2F">
        <w:t xml:space="preserve"> in </w:t>
      </w:r>
      <w:r>
        <w:t>Nevada</w:t>
      </w:r>
      <w:r w:rsidR="00A16C2F">
        <w:t xml:space="preserve">, it will be </w:t>
      </w:r>
      <w:r w:rsidR="0033395A">
        <w:t xml:space="preserve">critical that </w:t>
      </w:r>
      <w:r w:rsidR="00A64056">
        <w:t>the state</w:t>
      </w:r>
      <w:r w:rsidR="0033395A">
        <w:t xml:space="preserve"> </w:t>
      </w:r>
      <w:r w:rsidR="00510978">
        <w:t xml:space="preserve">provide </w:t>
      </w:r>
      <w:r w:rsidR="0033395A">
        <w:t xml:space="preserve">a </w:t>
      </w:r>
      <w:r w:rsidR="00983CFF">
        <w:t xml:space="preserve">safe and </w:t>
      </w:r>
      <w:r w:rsidR="0033395A">
        <w:t>modern transportation system that can accommodate future growth in population, tourism</w:t>
      </w:r>
      <w:r w:rsidR="005327AE">
        <w:t xml:space="preserve">, </w:t>
      </w:r>
      <w:r w:rsidR="00983CFF">
        <w:t>recreation</w:t>
      </w:r>
      <w:r w:rsidR="005327AE">
        <w:t xml:space="preserve"> and</w:t>
      </w:r>
      <w:r w:rsidR="0033395A">
        <w:t xml:space="preserve"> vehicle travel.</w:t>
      </w:r>
    </w:p>
    <w:p w:rsidR="008E2F32" w:rsidRPr="00F1211B" w:rsidRDefault="00BB5676" w:rsidP="00F1211B">
      <w:pPr>
        <w:pStyle w:val="BodyTextIndent"/>
        <w:spacing w:before="120" w:after="120"/>
        <w:rPr>
          <w:i/>
          <w:iCs/>
        </w:rPr>
      </w:pPr>
      <w:r>
        <w:t>Nevada</w:t>
      </w:r>
      <w:r w:rsidR="0033395A">
        <w:t xml:space="preserve">’s population </w:t>
      </w:r>
      <w:r w:rsidR="00B80FD1">
        <w:t>grew</w:t>
      </w:r>
      <w:r w:rsidR="0033395A">
        <w:t xml:space="preserve"> </w:t>
      </w:r>
      <w:r w:rsidR="00F1211B">
        <w:t xml:space="preserve">to </w:t>
      </w:r>
      <w:r w:rsidR="002F130F">
        <w:t>2.7</w:t>
      </w:r>
      <w:r w:rsidR="00DC30BB">
        <w:t xml:space="preserve"> million residents</w:t>
      </w:r>
      <w:r w:rsidR="00F1211B">
        <w:t xml:space="preserve"> in 20</w:t>
      </w:r>
      <w:r w:rsidR="001A4FF1">
        <w:t>1</w:t>
      </w:r>
      <w:r w:rsidR="00DF6869">
        <w:t>2</w:t>
      </w:r>
      <w:r w:rsidR="00456461">
        <w:t xml:space="preserve">, a </w:t>
      </w:r>
      <w:r w:rsidR="002F130F">
        <w:t>125</w:t>
      </w:r>
      <w:r w:rsidR="00456461">
        <w:t xml:space="preserve"> percent increase since 1990, when the state’s population was approximately </w:t>
      </w:r>
      <w:r w:rsidR="002F130F">
        <w:t>1.2</w:t>
      </w:r>
      <w:r w:rsidR="00456461">
        <w:t xml:space="preserve"> million</w:t>
      </w:r>
      <w:r w:rsidR="0033395A">
        <w:t>.</w:t>
      </w:r>
      <w:r w:rsidR="0033395A">
        <w:rPr>
          <w:rStyle w:val="EndnoteReference"/>
        </w:rPr>
        <w:endnoteReference w:id="2"/>
      </w:r>
      <w:r w:rsidR="00456461">
        <w:t xml:space="preserve">  </w:t>
      </w:r>
      <w:r w:rsidR="002F130F">
        <w:t xml:space="preserve">This was the largest population increase in the nation between 1990 and 2012. </w:t>
      </w:r>
      <w:r>
        <w:t>Nevada</w:t>
      </w:r>
      <w:r w:rsidR="00456461">
        <w:t xml:space="preserve"> has </w:t>
      </w:r>
      <w:r w:rsidR="002F130F">
        <w:t>1,700,829</w:t>
      </w:r>
      <w:r w:rsidR="00646D6D" w:rsidRPr="00BA38E0">
        <w:rPr>
          <w:b/>
        </w:rPr>
        <w:t xml:space="preserve"> </w:t>
      </w:r>
      <w:r w:rsidR="00456461" w:rsidRPr="00646D6D">
        <w:t>licensed</w:t>
      </w:r>
      <w:r w:rsidR="00456461">
        <w:t xml:space="preserve"> drivers.</w:t>
      </w:r>
      <w:r w:rsidR="00456461">
        <w:rPr>
          <w:rStyle w:val="EndnoteReference"/>
        </w:rPr>
        <w:endnoteReference w:id="3"/>
      </w:r>
      <w:r w:rsidR="00456461">
        <w:t xml:space="preserve">  </w:t>
      </w:r>
      <w:r w:rsidR="00331B21" w:rsidRPr="003B6EF7">
        <w:t>From 1990 to 20</w:t>
      </w:r>
      <w:r w:rsidR="001A4FF1">
        <w:t>1</w:t>
      </w:r>
      <w:r w:rsidR="00DF6869">
        <w:t>1</w:t>
      </w:r>
      <w:r w:rsidR="00331B21" w:rsidRPr="003B6EF7">
        <w:t xml:space="preserve">, </w:t>
      </w:r>
      <w:r>
        <w:t>Nevada</w:t>
      </w:r>
      <w:r w:rsidR="00331B21" w:rsidRPr="003B6EF7">
        <w:t>’s gross domestic product</w:t>
      </w:r>
      <w:r w:rsidR="00A16C2F" w:rsidRPr="003B6EF7">
        <w:t xml:space="preserve"> (GDP)</w:t>
      </w:r>
      <w:r w:rsidR="00331B21" w:rsidRPr="003B6EF7">
        <w:t xml:space="preserve">, a measure of the state’s economic output, increased by </w:t>
      </w:r>
      <w:r w:rsidR="002F130F">
        <w:t>138</w:t>
      </w:r>
      <w:r w:rsidR="000F04FB">
        <w:t xml:space="preserve"> </w:t>
      </w:r>
      <w:r w:rsidR="00331B21" w:rsidRPr="003B6EF7">
        <w:t>percent, when adjusted for inflation.</w:t>
      </w:r>
      <w:r w:rsidR="001A4FF1">
        <w:rPr>
          <w:rStyle w:val="EndnoteReference"/>
        </w:rPr>
        <w:endnoteReference w:id="4"/>
      </w:r>
      <w:r w:rsidR="00331B21" w:rsidRPr="003B6EF7">
        <w:t xml:space="preserve"> </w:t>
      </w:r>
      <w:r w:rsidR="0033395A" w:rsidRPr="003B6EF7">
        <w:t xml:space="preserve"> </w:t>
      </w:r>
    </w:p>
    <w:p w:rsidR="00694652" w:rsidRDefault="0033395A" w:rsidP="00DF7160">
      <w:pPr>
        <w:pStyle w:val="BodyTextIndent"/>
        <w:spacing w:beforeLines="120" w:afterLines="120"/>
      </w:pPr>
      <w:r>
        <w:t>From 1990 to 20</w:t>
      </w:r>
      <w:r w:rsidR="00456461">
        <w:t>1</w:t>
      </w:r>
      <w:r w:rsidR="00086D6B">
        <w:t>1</w:t>
      </w:r>
      <w:r>
        <w:t xml:space="preserve">, annual vehicle miles of travel </w:t>
      </w:r>
      <w:r w:rsidR="00510978">
        <w:t xml:space="preserve">in </w:t>
      </w:r>
      <w:r w:rsidR="00BB5676">
        <w:t>Nevada</w:t>
      </w:r>
      <w:r w:rsidR="00510978">
        <w:t xml:space="preserve"> </w:t>
      </w:r>
      <w:r>
        <w:t xml:space="preserve">increased by </w:t>
      </w:r>
      <w:r w:rsidR="002F130F">
        <w:t>137</w:t>
      </w:r>
      <w:r w:rsidR="001A4FF1">
        <w:t xml:space="preserve"> </w:t>
      </w:r>
      <w:r>
        <w:t xml:space="preserve">percent, </w:t>
      </w:r>
      <w:r w:rsidR="002F130F">
        <w:t xml:space="preserve">the highest increase in the nation during that time. VMT in Nevada increased </w:t>
      </w:r>
      <w:r w:rsidR="00331B21" w:rsidRPr="00B70FEF">
        <w:t xml:space="preserve">from </w:t>
      </w:r>
      <w:r w:rsidR="002F130F">
        <w:t>10.2</w:t>
      </w:r>
      <w:r w:rsidR="008E2F32" w:rsidRPr="00580E1A">
        <w:t xml:space="preserve"> </w:t>
      </w:r>
      <w:r w:rsidR="008E2F32" w:rsidRPr="00B70FEF">
        <w:t xml:space="preserve">billion </w:t>
      </w:r>
      <w:r w:rsidR="00331B21" w:rsidRPr="00B70FEF">
        <w:t>miles</w:t>
      </w:r>
      <w:r w:rsidR="00331B21">
        <w:t xml:space="preserve"> traveled annually </w:t>
      </w:r>
      <w:r w:rsidR="002F130F">
        <w:t xml:space="preserve">in 1990 </w:t>
      </w:r>
      <w:r w:rsidR="00331B21">
        <w:t xml:space="preserve">to </w:t>
      </w:r>
      <w:r w:rsidR="002F130F">
        <w:t>24.2</w:t>
      </w:r>
      <w:r w:rsidR="008E2F32">
        <w:t xml:space="preserve"> billion </w:t>
      </w:r>
      <w:r w:rsidR="00331B21">
        <w:t>miles traveled annually</w:t>
      </w:r>
      <w:r w:rsidR="002F130F">
        <w:t xml:space="preserve"> in 2011</w:t>
      </w:r>
      <w:r>
        <w:t>.</w:t>
      </w:r>
      <w:r>
        <w:rPr>
          <w:rStyle w:val="EndnoteReference"/>
        </w:rPr>
        <w:endnoteReference w:id="5"/>
      </w:r>
      <w:r>
        <w:t xml:space="preserve"> </w:t>
      </w:r>
      <w:r w:rsidR="006D099B">
        <w:t xml:space="preserve"> </w:t>
      </w:r>
      <w:r>
        <w:t xml:space="preserve">Based on population and other lifestyle trends, </w:t>
      </w:r>
      <w:r w:rsidR="00331B21">
        <w:t>TRIP e</w:t>
      </w:r>
      <w:r>
        <w:t xml:space="preserve">stimates that travel on </w:t>
      </w:r>
      <w:r w:rsidR="00BB5676">
        <w:t>Nevada</w:t>
      </w:r>
      <w:r>
        <w:t xml:space="preserve">’s roads and </w:t>
      </w:r>
      <w:r w:rsidRPr="00D63B70">
        <w:t xml:space="preserve">highways will increase </w:t>
      </w:r>
      <w:r w:rsidR="00CE43BD">
        <w:t xml:space="preserve">by another </w:t>
      </w:r>
      <w:r w:rsidR="00841AE2">
        <w:t>50</w:t>
      </w:r>
      <w:r w:rsidR="00331B21" w:rsidRPr="00D63B70">
        <w:t xml:space="preserve"> </w:t>
      </w:r>
      <w:r w:rsidR="00292DA1" w:rsidRPr="00D63B70">
        <w:t>percent</w:t>
      </w:r>
      <w:r w:rsidR="00C80F1B" w:rsidRPr="00D63B70">
        <w:t xml:space="preserve"> by 20</w:t>
      </w:r>
      <w:r w:rsidR="0093156F">
        <w:t>30</w:t>
      </w:r>
      <w:r w:rsidR="00292DA1" w:rsidRPr="00D63B70">
        <w:t>.</w:t>
      </w:r>
      <w:r w:rsidR="00A24DA4" w:rsidRPr="00D63B70">
        <w:rPr>
          <w:rStyle w:val="EndnoteReference"/>
        </w:rPr>
        <w:endnoteReference w:id="6"/>
      </w:r>
      <w:r w:rsidR="009A0606">
        <w:t xml:space="preserve"> </w:t>
      </w:r>
    </w:p>
    <w:p w:rsidR="00375524" w:rsidRDefault="00C907AB" w:rsidP="00B828C7">
      <w:pPr>
        <w:pStyle w:val="BodyTextIndent"/>
        <w:spacing w:before="120" w:after="120"/>
        <w:ind w:firstLine="0"/>
        <w:jc w:val="center"/>
        <w:rPr>
          <w:b/>
          <w:bCs/>
          <w:sz w:val="28"/>
        </w:rPr>
      </w:pPr>
      <w:r>
        <w:rPr>
          <w:b/>
          <w:bCs/>
          <w:sz w:val="28"/>
        </w:rPr>
        <w:t xml:space="preserve">Condition of </w:t>
      </w:r>
      <w:r w:rsidR="00BB5676">
        <w:rPr>
          <w:b/>
          <w:bCs/>
          <w:sz w:val="28"/>
        </w:rPr>
        <w:t>Nevada</w:t>
      </w:r>
      <w:r>
        <w:rPr>
          <w:b/>
          <w:bCs/>
          <w:sz w:val="28"/>
        </w:rPr>
        <w:t>’s Roads</w:t>
      </w:r>
    </w:p>
    <w:p w:rsidR="00A92CB8" w:rsidRDefault="00274FE8" w:rsidP="00C64A59">
      <w:pPr>
        <w:pStyle w:val="BodyTextIndent"/>
        <w:ind w:firstLine="0"/>
        <w:rPr>
          <w:snapToGrid w:val="0"/>
        </w:rPr>
      </w:pPr>
      <w:r>
        <w:rPr>
          <w:snapToGrid w:val="0"/>
        </w:rPr>
        <w:t xml:space="preserve">          The life</w:t>
      </w:r>
      <w:r w:rsidR="00851498">
        <w:rPr>
          <w:snapToGrid w:val="0"/>
        </w:rPr>
        <w:t xml:space="preserve"> </w:t>
      </w:r>
      <w:r>
        <w:rPr>
          <w:snapToGrid w:val="0"/>
        </w:rPr>
        <w:t xml:space="preserve">cycle of </w:t>
      </w:r>
      <w:r w:rsidR="00BB5676">
        <w:rPr>
          <w:snapToGrid w:val="0"/>
        </w:rPr>
        <w:t>Nevada</w:t>
      </w:r>
      <w:r>
        <w:rPr>
          <w:snapToGrid w:val="0"/>
        </w:rPr>
        <w:t>’s roads is greatly affected by the state's ability to perform timely maintenance and upgrades to ensure that road and highway surfaces last as long as possible. The pavement condition of the state's major roads</w:t>
      </w:r>
      <w:r w:rsidR="009075B4">
        <w:rPr>
          <w:snapToGrid w:val="0"/>
        </w:rPr>
        <w:t xml:space="preserve"> </w:t>
      </w:r>
      <w:r w:rsidR="00F510E5">
        <w:rPr>
          <w:snapToGrid w:val="0"/>
        </w:rPr>
        <w:t>--</w:t>
      </w:r>
      <w:r w:rsidR="009075B4">
        <w:rPr>
          <w:snapToGrid w:val="0"/>
        </w:rPr>
        <w:t xml:space="preserve"> generally roads other than neighborhood roads or minor local roads --</w:t>
      </w:r>
      <w:r w:rsidR="00621978">
        <w:rPr>
          <w:snapToGrid w:val="0"/>
        </w:rPr>
        <w:t xml:space="preserve"> </w:t>
      </w:r>
      <w:r>
        <w:rPr>
          <w:snapToGrid w:val="0"/>
        </w:rPr>
        <w:t xml:space="preserve">is evaluated and classified as being in </w:t>
      </w:r>
      <w:r w:rsidR="00D826EE">
        <w:rPr>
          <w:snapToGrid w:val="0"/>
        </w:rPr>
        <w:t xml:space="preserve">poor, </w:t>
      </w:r>
      <w:r w:rsidR="009075B4">
        <w:rPr>
          <w:snapToGrid w:val="0"/>
        </w:rPr>
        <w:t>mediocre, fair or good condition</w:t>
      </w:r>
      <w:r>
        <w:rPr>
          <w:snapToGrid w:val="0"/>
        </w:rPr>
        <w:t>.</w:t>
      </w:r>
    </w:p>
    <w:p w:rsidR="002C3807" w:rsidRDefault="00356604" w:rsidP="00C64A59">
      <w:pPr>
        <w:spacing w:line="480" w:lineRule="auto"/>
        <w:ind w:firstLine="720"/>
        <w:rPr>
          <w:snapToGrid w:val="0"/>
        </w:rPr>
      </w:pPr>
      <w:r w:rsidRPr="00DF6869">
        <w:t>Throughout the stat</w:t>
      </w:r>
      <w:r w:rsidR="002F130F">
        <w:t xml:space="preserve">e, </w:t>
      </w:r>
      <w:r w:rsidR="00841AE2">
        <w:t xml:space="preserve">approximately half </w:t>
      </w:r>
      <w:r w:rsidR="009F2591" w:rsidRPr="00DF6869">
        <w:t>of</w:t>
      </w:r>
      <w:r w:rsidR="009075B4" w:rsidRPr="00DF6869">
        <w:t xml:space="preserve"> major </w:t>
      </w:r>
      <w:r w:rsidR="000C3E34" w:rsidRPr="00A56A87">
        <w:t>locally and state-maintained</w:t>
      </w:r>
      <w:r w:rsidR="000C3E34" w:rsidRPr="00DF6869">
        <w:t xml:space="preserve"> </w:t>
      </w:r>
      <w:r w:rsidR="00841AE2">
        <w:t xml:space="preserve">urban </w:t>
      </w:r>
      <w:r w:rsidR="009075B4" w:rsidRPr="00DF6869">
        <w:t xml:space="preserve">roads and highways have deficient pavements, providing </w:t>
      </w:r>
      <w:r w:rsidR="002E47F3" w:rsidRPr="00DF6869">
        <w:t>motorists with a rough ride.</w:t>
      </w:r>
      <w:r w:rsidR="00C907AB" w:rsidRPr="00DF6869">
        <w:rPr>
          <w:rStyle w:val="EndnoteReference"/>
          <w:snapToGrid w:val="0"/>
        </w:rPr>
        <w:endnoteReference w:id="7"/>
      </w:r>
      <w:r w:rsidR="00061C2D" w:rsidRPr="00DF6869">
        <w:t xml:space="preserve"> </w:t>
      </w:r>
      <w:r w:rsidR="00C907AB" w:rsidRPr="00DF6869">
        <w:rPr>
          <w:snapToGrid w:val="0"/>
        </w:rPr>
        <w:t xml:space="preserve"> </w:t>
      </w:r>
      <w:r w:rsidR="002F130F">
        <w:rPr>
          <w:snapToGrid w:val="0"/>
        </w:rPr>
        <w:t>Six</w:t>
      </w:r>
      <w:r w:rsidR="00841AE2">
        <w:rPr>
          <w:snapToGrid w:val="0"/>
        </w:rPr>
        <w:t>teen</w:t>
      </w:r>
      <w:r w:rsidR="00DF6869">
        <w:rPr>
          <w:snapToGrid w:val="0"/>
        </w:rPr>
        <w:t xml:space="preserve"> </w:t>
      </w:r>
      <w:r w:rsidR="009075B4" w:rsidRPr="00DF6869">
        <w:rPr>
          <w:snapToGrid w:val="0"/>
        </w:rPr>
        <w:t xml:space="preserve">percent of </w:t>
      </w:r>
      <w:r w:rsidR="00BB5676">
        <w:rPr>
          <w:snapToGrid w:val="0"/>
        </w:rPr>
        <w:t>Nevada</w:t>
      </w:r>
      <w:r w:rsidR="009075B4" w:rsidRPr="00DF6869">
        <w:rPr>
          <w:snapToGrid w:val="0"/>
        </w:rPr>
        <w:t>’s major roads and highways have pavements rated in poor condition.</w:t>
      </w:r>
      <w:r w:rsidR="009075B4" w:rsidRPr="00DF6869">
        <w:rPr>
          <w:rStyle w:val="EndnoteReference"/>
          <w:snapToGrid w:val="0"/>
        </w:rPr>
        <w:endnoteReference w:id="8"/>
      </w:r>
      <w:r w:rsidR="009075B4" w:rsidRPr="00DF6869">
        <w:rPr>
          <w:snapToGrid w:val="0"/>
        </w:rPr>
        <w:t xml:space="preserve">   Another </w:t>
      </w:r>
      <w:r w:rsidR="00841AE2">
        <w:rPr>
          <w:snapToGrid w:val="0"/>
        </w:rPr>
        <w:t>35</w:t>
      </w:r>
      <w:r w:rsidR="009075B4" w:rsidRPr="00DF6869">
        <w:rPr>
          <w:snapToGrid w:val="0"/>
        </w:rPr>
        <w:t xml:space="preserve"> percent of </w:t>
      </w:r>
      <w:r w:rsidR="00BB5676">
        <w:rPr>
          <w:snapToGrid w:val="0"/>
        </w:rPr>
        <w:t>Nevada</w:t>
      </w:r>
      <w:r w:rsidR="00C907AB" w:rsidRPr="00DF6869">
        <w:rPr>
          <w:snapToGrid w:val="0"/>
        </w:rPr>
        <w:t xml:space="preserve">’s major roads </w:t>
      </w:r>
      <w:r w:rsidR="002E47F3" w:rsidRPr="00DF6869">
        <w:rPr>
          <w:snapToGrid w:val="0"/>
        </w:rPr>
        <w:t xml:space="preserve">are </w:t>
      </w:r>
      <w:r w:rsidR="00C907AB" w:rsidRPr="00DF6869">
        <w:rPr>
          <w:snapToGrid w:val="0"/>
        </w:rPr>
        <w:t xml:space="preserve">rated in </w:t>
      </w:r>
      <w:r w:rsidR="009075B4" w:rsidRPr="00DF6869">
        <w:rPr>
          <w:snapToGrid w:val="0"/>
        </w:rPr>
        <w:t>mediocre condition</w:t>
      </w:r>
      <w:r w:rsidR="002C3807" w:rsidRPr="00DF6869">
        <w:rPr>
          <w:snapToGrid w:val="0"/>
        </w:rPr>
        <w:t xml:space="preserve">, </w:t>
      </w:r>
      <w:r w:rsidRPr="00DF6869">
        <w:rPr>
          <w:snapToGrid w:val="0"/>
        </w:rPr>
        <w:t xml:space="preserve">while </w:t>
      </w:r>
      <w:r w:rsidR="002F130F">
        <w:rPr>
          <w:snapToGrid w:val="0"/>
        </w:rPr>
        <w:t>1</w:t>
      </w:r>
      <w:r w:rsidR="00841AE2">
        <w:rPr>
          <w:snapToGrid w:val="0"/>
        </w:rPr>
        <w:t>4</w:t>
      </w:r>
      <w:r w:rsidR="002C3807" w:rsidRPr="00DF6869">
        <w:rPr>
          <w:snapToGrid w:val="0"/>
        </w:rPr>
        <w:t xml:space="preserve"> percent are rated in fair condition and </w:t>
      </w:r>
      <w:r w:rsidR="002E47F3" w:rsidRPr="00DF6869">
        <w:rPr>
          <w:snapToGrid w:val="0"/>
        </w:rPr>
        <w:t xml:space="preserve">the remaining </w:t>
      </w:r>
      <w:r w:rsidR="00841AE2">
        <w:rPr>
          <w:snapToGrid w:val="0"/>
        </w:rPr>
        <w:t>35</w:t>
      </w:r>
      <w:r w:rsidR="002E47F3" w:rsidRPr="00DF6869">
        <w:rPr>
          <w:snapToGrid w:val="0"/>
        </w:rPr>
        <w:t xml:space="preserve"> </w:t>
      </w:r>
      <w:r w:rsidR="00C907AB" w:rsidRPr="00DF6869">
        <w:rPr>
          <w:snapToGrid w:val="0"/>
        </w:rPr>
        <w:t>p</w:t>
      </w:r>
      <w:r w:rsidR="002E47F3" w:rsidRPr="00DF6869">
        <w:rPr>
          <w:snapToGrid w:val="0"/>
        </w:rPr>
        <w:t>ercent are rated in good condition.</w:t>
      </w:r>
      <w:r w:rsidR="00C907AB" w:rsidRPr="00DF6869">
        <w:rPr>
          <w:rStyle w:val="EndnoteReference"/>
          <w:snapToGrid w:val="0"/>
        </w:rPr>
        <w:endnoteReference w:id="9"/>
      </w:r>
      <w:r w:rsidR="00061C2D" w:rsidRPr="00423D24">
        <w:rPr>
          <w:snapToGrid w:val="0"/>
        </w:rPr>
        <w:t xml:space="preserve"> </w:t>
      </w:r>
      <w:r w:rsidR="00C907AB" w:rsidRPr="00423D24">
        <w:rPr>
          <w:snapToGrid w:val="0"/>
        </w:rPr>
        <w:t xml:space="preserve"> </w:t>
      </w:r>
    </w:p>
    <w:p w:rsidR="00DF6869" w:rsidRPr="00423D24" w:rsidRDefault="00DF6869" w:rsidP="00C64A59">
      <w:pPr>
        <w:spacing w:line="480" w:lineRule="auto"/>
        <w:ind w:firstLine="720"/>
        <w:rPr>
          <w:snapToGrid w:val="0"/>
        </w:rPr>
      </w:pPr>
      <w:r w:rsidRPr="00DF6869">
        <w:rPr>
          <w:snapToGrid w:val="0"/>
        </w:rPr>
        <w:t xml:space="preserve">The pavement data in this report for all arterial roads and highways is provided by the Federal Highway Administration, based on data submitted annually by the </w:t>
      </w:r>
      <w:r w:rsidR="00BB5676">
        <w:rPr>
          <w:snapToGrid w:val="0"/>
        </w:rPr>
        <w:t>Nevada</w:t>
      </w:r>
      <w:r w:rsidR="002F130F">
        <w:rPr>
          <w:snapToGrid w:val="0"/>
        </w:rPr>
        <w:t xml:space="preserve"> Department of Transportation (N</w:t>
      </w:r>
      <w:r w:rsidRPr="00DF6869">
        <w:rPr>
          <w:snapToGrid w:val="0"/>
        </w:rPr>
        <w:t>DOT) on the condition of major state and locally maintained roads and highways in the state.</w:t>
      </w:r>
    </w:p>
    <w:p w:rsidR="00C907AB" w:rsidRPr="008A0163" w:rsidRDefault="00C907AB" w:rsidP="00C64A59">
      <w:pPr>
        <w:spacing w:line="480" w:lineRule="auto"/>
        <w:ind w:firstLine="720"/>
        <w:rPr>
          <w:snapToGrid w:val="0"/>
        </w:rPr>
      </w:pPr>
      <w:r>
        <w:rPr>
          <w:snapToGrid w:val="0"/>
        </w:rPr>
        <w:t xml:space="preserve">Roads rated poor may show signs of deterioration, including rutting, cracks and potholes.  In some cases, poor roads can be resurfaced but often are too deteriorated and must be reconstructed.   </w:t>
      </w:r>
      <w:r w:rsidRPr="008A0163">
        <w:t xml:space="preserve">Roads rated in </w:t>
      </w:r>
      <w:r w:rsidR="009075B4">
        <w:t xml:space="preserve">mediocre </w:t>
      </w:r>
      <w:r w:rsidRPr="008A0163">
        <w:t>condition may show signs of significant wear and may also have some visible pavement distress.</w:t>
      </w:r>
      <w:r w:rsidR="00245194">
        <w:t xml:space="preserve"> </w:t>
      </w:r>
      <w:r w:rsidRPr="008A0163">
        <w:t xml:space="preserve"> Most pavements in </w:t>
      </w:r>
      <w:r w:rsidR="002E47F3">
        <w:t xml:space="preserve">fair </w:t>
      </w:r>
      <w:r w:rsidRPr="008A0163">
        <w:t>condition can be repaired by resurfacing, but some may need more extensive reconstruction to return them to good condition.</w:t>
      </w:r>
    </w:p>
    <w:p w:rsidR="0004024F" w:rsidRDefault="00C907AB" w:rsidP="002B6E95">
      <w:pPr>
        <w:spacing w:line="480" w:lineRule="auto"/>
        <w:ind w:firstLine="720"/>
      </w:pPr>
      <w:r>
        <w:t xml:space="preserve">Pavement failure is caused by a combination of traffic, moisture and climate. Moisture often works its way into road surfaces and the materials that form the road’s foundation. Road surfaces at intersections are even more prone to deterioration because the slow-moving or standing loads occurring at these sites subject the pavement to higher levels of stress. </w:t>
      </w:r>
      <w:r>
        <w:rPr>
          <w:snapToGrid w:val="0"/>
        </w:rPr>
        <w:t>It is critical that roads are fixed before they require major repairs because reconstructing roads costs approximately four times more than resurfacing them.</w:t>
      </w:r>
      <w:r>
        <w:rPr>
          <w:rStyle w:val="EndnoteReference"/>
          <w:snapToGrid w:val="0"/>
        </w:rPr>
        <w:endnoteReference w:id="10"/>
      </w:r>
      <w:r w:rsidR="002B6E95">
        <w:t xml:space="preserve"> </w:t>
      </w:r>
      <w:r w:rsidR="008A11A3">
        <w:t xml:space="preserve">As roads and highways continue to age, they will reach a point of deterioration where routine paving and maintenance will </w:t>
      </w:r>
      <w:r w:rsidR="00274FE8">
        <w:t xml:space="preserve">not </w:t>
      </w:r>
      <w:r w:rsidR="008A11A3">
        <w:t xml:space="preserve">be adequate to keep pavement surfaces in good condition and costly reconstruction of the roadway and its underlying surfaces will become necessary.  </w:t>
      </w:r>
    </w:p>
    <w:p w:rsidR="00F510E5" w:rsidRPr="00DF6869" w:rsidRDefault="002C3807" w:rsidP="00F510E5">
      <w:pPr>
        <w:spacing w:line="480" w:lineRule="auto"/>
        <w:ind w:firstLine="720"/>
      </w:pPr>
      <w:r w:rsidRPr="00DF6869">
        <w:t xml:space="preserve">In the </w:t>
      </w:r>
      <w:r w:rsidR="00BB5676">
        <w:t>Las Vegas</w:t>
      </w:r>
      <w:r w:rsidRPr="00DF6869">
        <w:t xml:space="preserve"> urban area, </w:t>
      </w:r>
      <w:r w:rsidR="002F130F">
        <w:t>11</w:t>
      </w:r>
      <w:r w:rsidRPr="00DF6869">
        <w:t xml:space="preserve"> percent of major </w:t>
      </w:r>
      <w:r w:rsidR="000C3E34" w:rsidRPr="00A56A87">
        <w:t>locally and state-maintained</w:t>
      </w:r>
      <w:r w:rsidR="000C3E34" w:rsidRPr="00DF6869">
        <w:t xml:space="preserve"> </w:t>
      </w:r>
      <w:r w:rsidRPr="00DF6869">
        <w:t xml:space="preserve">roads are rated in poor condition, </w:t>
      </w:r>
      <w:r w:rsidR="002F130F">
        <w:t>45</w:t>
      </w:r>
      <w:r w:rsidRPr="00DF6869">
        <w:t xml:space="preserve"> percent are rated in mediocre condition, </w:t>
      </w:r>
      <w:r w:rsidR="002F130F">
        <w:t>15</w:t>
      </w:r>
      <w:r w:rsidRPr="00DF6869">
        <w:t xml:space="preserve"> percent are rated in fair condition and </w:t>
      </w:r>
      <w:r w:rsidR="002F130F">
        <w:t>29</w:t>
      </w:r>
      <w:r w:rsidRPr="00DF6869">
        <w:t xml:space="preserve"> percent are rated in good condition.</w:t>
      </w:r>
      <w:r w:rsidRPr="00DF6869">
        <w:rPr>
          <w:rStyle w:val="EndnoteReference"/>
        </w:rPr>
        <w:endnoteReference w:id="11"/>
      </w:r>
      <w:r w:rsidR="00F510E5">
        <w:t xml:space="preserve"> In the Reno-Carson City urban area, 55 percent of major locally and state-maintained roads are rated in poor condition and 31 percent are rated in mediocre condition.</w:t>
      </w:r>
      <w:r w:rsidR="00F510E5">
        <w:rPr>
          <w:rStyle w:val="EndnoteReference"/>
        </w:rPr>
        <w:endnoteReference w:id="12"/>
      </w:r>
      <w:r w:rsidR="00F510E5">
        <w:t xml:space="preserve"> An additional two percent of area roads are in fair condition and 12 percent are in good condition.</w:t>
      </w:r>
      <w:r w:rsidR="00F510E5">
        <w:rPr>
          <w:rStyle w:val="EndnoteReference"/>
        </w:rPr>
        <w:endnoteReference w:id="13"/>
      </w:r>
      <w:r w:rsidR="00F510E5">
        <w:t xml:space="preserve"> </w:t>
      </w:r>
    </w:p>
    <w:p w:rsidR="00795E95" w:rsidRDefault="00795E95" w:rsidP="00795E95">
      <w:pPr>
        <w:rPr>
          <w:b/>
          <w:sz w:val="22"/>
          <w:szCs w:val="22"/>
        </w:rPr>
      </w:pPr>
    </w:p>
    <w:p w:rsidR="00795E95" w:rsidRDefault="00795E95" w:rsidP="00795E95">
      <w:pPr>
        <w:rPr>
          <w:b/>
          <w:sz w:val="22"/>
          <w:szCs w:val="22"/>
        </w:rPr>
      </w:pPr>
    </w:p>
    <w:p w:rsidR="00C907AB" w:rsidRDefault="00C907AB" w:rsidP="002C3807">
      <w:pPr>
        <w:spacing w:line="480" w:lineRule="auto"/>
        <w:jc w:val="center"/>
        <w:rPr>
          <w:b/>
          <w:bCs/>
          <w:sz w:val="28"/>
        </w:rPr>
      </w:pPr>
      <w:r w:rsidRPr="003D6E1B">
        <w:rPr>
          <w:b/>
          <w:bCs/>
          <w:sz w:val="28"/>
        </w:rPr>
        <w:t xml:space="preserve">The </w:t>
      </w:r>
      <w:r w:rsidR="00320C25">
        <w:rPr>
          <w:b/>
          <w:bCs/>
          <w:sz w:val="28"/>
        </w:rPr>
        <w:t>Co</w:t>
      </w:r>
      <w:r w:rsidRPr="003D6E1B">
        <w:rPr>
          <w:b/>
          <w:bCs/>
          <w:sz w:val="28"/>
        </w:rPr>
        <w:t>sts to Motorists of Roads in Inadequate Condition</w:t>
      </w:r>
    </w:p>
    <w:p w:rsidR="00795E95" w:rsidRDefault="00795E95" w:rsidP="00F57060">
      <w:pPr>
        <w:spacing w:line="480" w:lineRule="auto"/>
        <w:ind w:firstLine="720"/>
      </w:pPr>
    </w:p>
    <w:p w:rsidR="00F57060" w:rsidRDefault="00C907AB" w:rsidP="00F57060">
      <w:pPr>
        <w:spacing w:line="480" w:lineRule="auto"/>
        <w:ind w:firstLine="720"/>
      </w:pPr>
      <w:r>
        <w:t>TRIP has calculated the additional cost to motorists of driving on roads in poor or unacceptable condition. When roads are in poor condition</w:t>
      </w:r>
      <w:r w:rsidR="00F57060">
        <w:t xml:space="preserve"> –</w:t>
      </w:r>
      <w:r>
        <w:t xml:space="preserve"> which may include potholes, rutting or rough surfaces</w:t>
      </w:r>
      <w:r w:rsidR="00F57060">
        <w:t xml:space="preserve"> –</w:t>
      </w:r>
      <w:r>
        <w:t xml:space="preserve"> the cost to operate and maintain a vehicle increases. These additional vehicle </w:t>
      </w:r>
      <w:r w:rsidRPr="001C5B38">
        <w:t xml:space="preserve">operating costs include accelerated vehicle depreciation, additional vehicle repair costs, increased fuel consumption and increased tire wear.  TRIP estimates that additional vehicle operating costs borne by </w:t>
      </w:r>
      <w:r w:rsidR="00BB5676">
        <w:t>Nevada</w:t>
      </w:r>
      <w:r w:rsidRPr="001C5B38">
        <w:t xml:space="preserve"> motorists as a result of poor road conditions is </w:t>
      </w:r>
    </w:p>
    <w:p w:rsidR="00216555" w:rsidRPr="00AA2446" w:rsidRDefault="00C907AB" w:rsidP="00F57060">
      <w:pPr>
        <w:spacing w:line="480" w:lineRule="auto"/>
      </w:pPr>
      <w:r w:rsidRPr="00AA2446">
        <w:t>$</w:t>
      </w:r>
      <w:r w:rsidR="00843E94">
        <w:t>538</w:t>
      </w:r>
      <w:r w:rsidR="00AA2446">
        <w:t xml:space="preserve"> </w:t>
      </w:r>
      <w:r w:rsidR="008270CE">
        <w:t xml:space="preserve">million </w:t>
      </w:r>
      <w:r w:rsidR="00086D6B" w:rsidRPr="00AA2446">
        <w:t>annually</w:t>
      </w:r>
      <w:r w:rsidRPr="00AA2446">
        <w:t>.</w:t>
      </w:r>
    </w:p>
    <w:p w:rsidR="00C907AB" w:rsidRPr="004D17B9" w:rsidRDefault="00216555" w:rsidP="00F57060">
      <w:pPr>
        <w:spacing w:line="480" w:lineRule="auto"/>
      </w:pPr>
      <w:r w:rsidRPr="00AA2446">
        <w:tab/>
        <w:t xml:space="preserve">Driving on rough roads costs the average motorist in the </w:t>
      </w:r>
      <w:r w:rsidR="00BB5676">
        <w:t>Las Vegas</w:t>
      </w:r>
      <w:r w:rsidRPr="00AA2446">
        <w:t xml:space="preserve"> area $</w:t>
      </w:r>
      <w:r w:rsidR="00843E94">
        <w:t>365</w:t>
      </w:r>
      <w:r w:rsidRPr="00AA2446">
        <w:t xml:space="preserve"> annually in extra vehicle operating costs</w:t>
      </w:r>
      <w:r w:rsidR="009D462E">
        <w:t>.</w:t>
      </w:r>
      <w:r w:rsidR="00843E94">
        <w:t xml:space="preserve"> Drivers in the Reno-Carson City area lose an average of $771 annually in extra vehicle operating costs. </w:t>
      </w:r>
    </w:p>
    <w:p w:rsidR="00F57060" w:rsidRDefault="00C907AB" w:rsidP="00F57060">
      <w:pPr>
        <w:spacing w:line="480" w:lineRule="auto"/>
        <w:ind w:firstLine="720"/>
      </w:pPr>
      <w:r w:rsidRPr="001C5B38">
        <w:t>Additional vehicle operating costs have been calculated in the Highway Development</w:t>
      </w:r>
      <w:r>
        <w:t xml:space="preserve"> and Management Model (HDM), which is recognized by the U.S. Department of Transportation and more than 100 other countries as the definitive analysis of the impact of road conditions on vehicle operating costs.</w:t>
      </w:r>
      <w:r w:rsidR="0089345D">
        <w:t xml:space="preserve"> </w:t>
      </w:r>
      <w:r>
        <w:t xml:space="preserve"> The HDM report is based on numerous studies that have measured the impact of various factors, including road conditions, on vehicle operating costs.</w:t>
      </w:r>
      <w:r>
        <w:rPr>
          <w:rStyle w:val="EndnoteReference"/>
        </w:rPr>
        <w:endnoteReference w:id="14"/>
      </w:r>
      <w:r>
        <w:t xml:space="preserve"> </w:t>
      </w:r>
    </w:p>
    <w:p w:rsidR="00C907AB" w:rsidRPr="00F57060" w:rsidRDefault="00C907AB" w:rsidP="00F57060">
      <w:pPr>
        <w:spacing w:line="480" w:lineRule="auto"/>
        <w:ind w:firstLine="720"/>
      </w:pPr>
      <w:r>
        <w:t>The HDM study found that road deterioration increases ownership, repair, fuel and tire costs. The report found that deteriorated roads accelerate the pace of depreciation of vehicles and the need for repairs because the stress on the vehicle increases in proportion to the level of roughness of the pavement surface. Similarly, tire wear and fuel consumption increase as roads deteriorate since there is less efficient transfer of power to the drive train and additional friction between the road and the tires.</w:t>
      </w:r>
    </w:p>
    <w:p w:rsidR="006313B7" w:rsidRPr="009D462E" w:rsidRDefault="00C907AB" w:rsidP="009D462E">
      <w:pPr>
        <w:spacing w:line="480" w:lineRule="auto"/>
      </w:pPr>
      <w:r>
        <w:t xml:space="preserve">          </w:t>
      </w:r>
      <w:r>
        <w:tab/>
        <w:t xml:space="preserve">TRIP’s additional vehicle operating cost estimate is based on taking the average number of miles driven annually by a </w:t>
      </w:r>
      <w:r w:rsidR="00274FE8">
        <w:t>motorist</w:t>
      </w:r>
      <w:r>
        <w:t>, calculating current vehicle operating costs based on AAA’s 20</w:t>
      </w:r>
      <w:r w:rsidR="00274D64">
        <w:t>1</w:t>
      </w:r>
      <w:r w:rsidR="00216555">
        <w:t>2</w:t>
      </w:r>
      <w:r>
        <w:t xml:space="preserve"> vehicle operating costs and then using the HDM model to estimate the additional vehicle operating costs paid by drivers as a result of substandard roads.</w:t>
      </w:r>
      <w:r>
        <w:rPr>
          <w:rStyle w:val="EndnoteReference"/>
        </w:rPr>
        <w:endnoteReference w:id="15"/>
      </w:r>
      <w:r>
        <w:t xml:space="preserve"> </w:t>
      </w:r>
      <w:r w:rsidR="00F57060">
        <w:t xml:space="preserve"> </w:t>
      </w:r>
      <w:r>
        <w:t>Additional research on the impact of road conditions on fuel consumption by the Texas Transportation Institute (TTI) is also factored into TRIP’s vehicle operating cost methodology.</w:t>
      </w:r>
    </w:p>
    <w:p w:rsidR="003D1CAC" w:rsidRDefault="003D1CAC" w:rsidP="00C907AB">
      <w:pPr>
        <w:pStyle w:val="Heading1"/>
        <w:spacing w:before="120" w:after="120" w:line="480" w:lineRule="auto"/>
        <w:rPr>
          <w:sz w:val="28"/>
          <w:szCs w:val="28"/>
        </w:rPr>
      </w:pPr>
    </w:p>
    <w:p w:rsidR="00C907AB" w:rsidRDefault="00C907AB" w:rsidP="00C907AB">
      <w:pPr>
        <w:pStyle w:val="Heading1"/>
        <w:spacing w:before="120" w:after="120" w:line="480" w:lineRule="auto"/>
        <w:rPr>
          <w:sz w:val="28"/>
          <w:szCs w:val="28"/>
        </w:rPr>
      </w:pPr>
      <w:r w:rsidRPr="00DB495C">
        <w:rPr>
          <w:sz w:val="28"/>
          <w:szCs w:val="28"/>
        </w:rPr>
        <w:t xml:space="preserve">Bridge Conditions in </w:t>
      </w:r>
      <w:r w:rsidR="00BB5676">
        <w:rPr>
          <w:sz w:val="28"/>
          <w:szCs w:val="28"/>
        </w:rPr>
        <w:t>Nevada</w:t>
      </w:r>
      <w:r w:rsidRPr="00DB495C">
        <w:rPr>
          <w:sz w:val="28"/>
          <w:szCs w:val="28"/>
        </w:rPr>
        <w:t xml:space="preserve"> </w:t>
      </w:r>
    </w:p>
    <w:p w:rsidR="00EE2541" w:rsidRPr="00EE2541" w:rsidRDefault="00EE2541" w:rsidP="00EE2541"/>
    <w:p w:rsidR="00C907AB" w:rsidRDefault="00BB5676" w:rsidP="00694CD4">
      <w:pPr>
        <w:pStyle w:val="BodyTextIndent"/>
      </w:pPr>
      <w:r>
        <w:t>Nevada</w:t>
      </w:r>
      <w:r w:rsidR="00C907AB">
        <w:t>’s bridges form key links in the state’s highway system, providing communities and individuals access to employment, schools, shopping and medical facilities, and facilitating commerce and access for emergency vehicles.</w:t>
      </w:r>
    </w:p>
    <w:p w:rsidR="00356604" w:rsidRDefault="003354F5" w:rsidP="00694CD4">
      <w:pPr>
        <w:spacing w:line="480" w:lineRule="auto"/>
        <w:ind w:firstLine="720"/>
      </w:pPr>
      <w:r>
        <w:t>A total of 12 percent</w:t>
      </w:r>
      <w:r w:rsidR="006313B7">
        <w:t xml:space="preserve"> </w:t>
      </w:r>
      <w:r w:rsidR="00C907AB">
        <w:t xml:space="preserve">of </w:t>
      </w:r>
      <w:r w:rsidR="00BB5676">
        <w:t>Nevada</w:t>
      </w:r>
      <w:r w:rsidR="00C907AB">
        <w:t xml:space="preserve">’s </w:t>
      </w:r>
      <w:r w:rsidR="000C3E34" w:rsidRPr="00A56A87">
        <w:t>locally and state-maintained</w:t>
      </w:r>
      <w:r w:rsidR="000C3E34">
        <w:t xml:space="preserve"> </w:t>
      </w:r>
      <w:r w:rsidR="00C907AB">
        <w:t xml:space="preserve">bridges (20 feet or longer) </w:t>
      </w:r>
      <w:r w:rsidR="00DB2417">
        <w:t>are</w:t>
      </w:r>
      <w:r w:rsidR="00C907AB">
        <w:t xml:space="preserve"> </w:t>
      </w:r>
      <w:r w:rsidR="00390FAB">
        <w:t xml:space="preserve">currently </w:t>
      </w:r>
      <w:r w:rsidR="00C907AB">
        <w:t xml:space="preserve">rated as structurally deficient or functionally obsolete.  </w:t>
      </w:r>
    </w:p>
    <w:p w:rsidR="00C907AB" w:rsidRDefault="003354F5" w:rsidP="00694CD4">
      <w:pPr>
        <w:spacing w:line="480" w:lineRule="auto"/>
        <w:ind w:firstLine="720"/>
      </w:pPr>
      <w:r>
        <w:t>Two</w:t>
      </w:r>
      <w:r w:rsidR="00DB2417">
        <w:t xml:space="preserve"> </w:t>
      </w:r>
      <w:r w:rsidR="00C907AB" w:rsidRPr="000D7E3B">
        <w:t xml:space="preserve">percent of </w:t>
      </w:r>
      <w:r w:rsidR="00BB5676">
        <w:t>Nevada</w:t>
      </w:r>
      <w:r w:rsidR="00C907AB" w:rsidRPr="000D7E3B">
        <w:t xml:space="preserve">’s </w:t>
      </w:r>
      <w:r w:rsidR="000C3E34" w:rsidRPr="00A56A87">
        <w:t>locally and state-maintained</w:t>
      </w:r>
      <w:r w:rsidR="000C3E34" w:rsidRPr="000D7E3B">
        <w:t xml:space="preserve"> </w:t>
      </w:r>
      <w:r w:rsidR="00C907AB" w:rsidRPr="000D7E3B">
        <w:t xml:space="preserve">bridges </w:t>
      </w:r>
      <w:r w:rsidR="00DB2417">
        <w:t xml:space="preserve">are </w:t>
      </w:r>
      <w:r w:rsidR="00C907AB" w:rsidRPr="000D7E3B">
        <w:t>rated</w:t>
      </w:r>
      <w:r w:rsidR="00F57060">
        <w:t xml:space="preserve"> as</w:t>
      </w:r>
      <w:r w:rsidR="00C907AB" w:rsidRPr="000D7E3B">
        <w:t xml:space="preserve"> structurally deficient.</w:t>
      </w:r>
      <w:r w:rsidR="00C907AB" w:rsidRPr="000D7E3B">
        <w:rPr>
          <w:rStyle w:val="EndnoteReference"/>
        </w:rPr>
        <w:endnoteReference w:id="16"/>
      </w:r>
      <w:r w:rsidR="00155613">
        <w:t xml:space="preserve"> </w:t>
      </w:r>
      <w:r w:rsidR="001C5B38">
        <w:t xml:space="preserve"> </w:t>
      </w:r>
      <w:r w:rsidR="00C907AB" w:rsidRPr="000D7E3B">
        <w:t>A bridge is structurally deficient if there is significant deterioration of the bridge deck, supports or</w:t>
      </w:r>
      <w:r w:rsidR="00C907AB">
        <w:t xml:space="preserve"> other major components. Bridges that are structurally deficient may be posted for lower weight limits or closed if their condition warrants such action. Deteriorated bridges can have a significant impact on daily life. Restrictions on vehicle weight may cause many vehicles – especially emergency vehicles, commercial trucks, school buses and farm equipment – to use alternate routes to avoid posted bridges.</w:t>
      </w:r>
      <w:r w:rsidR="001C5B38">
        <w:t xml:space="preserve"> </w:t>
      </w:r>
      <w:r w:rsidR="00C907AB">
        <w:t xml:space="preserve"> Redirected trips also lengthen travel time, waste fuel and reduce the efficiency of the local economy. </w:t>
      </w:r>
    </w:p>
    <w:p w:rsidR="00BA0AC7" w:rsidRDefault="003354F5" w:rsidP="00694CD4">
      <w:pPr>
        <w:spacing w:line="480" w:lineRule="auto"/>
        <w:ind w:firstLine="720"/>
      </w:pPr>
      <w:r>
        <w:t>Ten</w:t>
      </w:r>
      <w:r w:rsidR="00216555">
        <w:t xml:space="preserve"> </w:t>
      </w:r>
      <w:r w:rsidR="00C907AB">
        <w:t xml:space="preserve">percent of </w:t>
      </w:r>
      <w:r w:rsidR="00BB5676">
        <w:t>Nevada</w:t>
      </w:r>
      <w:r w:rsidR="00C907AB">
        <w:t xml:space="preserve">’s </w:t>
      </w:r>
      <w:r w:rsidR="000C3E34" w:rsidRPr="00A56A87">
        <w:t>locally and state- maintained</w:t>
      </w:r>
      <w:r w:rsidR="000C3E34">
        <w:t xml:space="preserve"> </w:t>
      </w:r>
      <w:r w:rsidR="00C907AB">
        <w:t xml:space="preserve">bridges </w:t>
      </w:r>
      <w:r w:rsidR="00DB2417">
        <w:t xml:space="preserve">are </w:t>
      </w:r>
      <w:r w:rsidR="00C907AB">
        <w:t>rated functionally obsolete</w:t>
      </w:r>
      <w:r w:rsidR="00DB2417">
        <w:t>.</w:t>
      </w:r>
      <w:r w:rsidR="00C907AB">
        <w:rPr>
          <w:rStyle w:val="EndnoteReference"/>
        </w:rPr>
        <w:endnoteReference w:id="17"/>
      </w:r>
      <w:r w:rsidR="00C907AB">
        <w:t xml:space="preserve"> Bridges that are functionally obsolete no longer meet current highway design standards, often because of </w:t>
      </w:r>
      <w:r w:rsidR="00C907AB" w:rsidRPr="00384C53">
        <w:t>narrow lanes, inadequate clearances or poor alignment</w:t>
      </w:r>
      <w:r w:rsidR="00851498">
        <w:t xml:space="preserve"> with the approaching roadway</w:t>
      </w:r>
      <w:r w:rsidR="00C907AB" w:rsidRPr="00384C53">
        <w:t xml:space="preserve">.  </w:t>
      </w:r>
    </w:p>
    <w:p w:rsidR="00C907AB" w:rsidRDefault="009C7063" w:rsidP="00694CD4">
      <w:pPr>
        <w:spacing w:line="480" w:lineRule="auto"/>
        <w:ind w:firstLine="720"/>
      </w:pPr>
      <w:r w:rsidRPr="00BA0AC7">
        <w:t>The service life of bridges can be extended by</w:t>
      </w:r>
      <w:r w:rsidR="002A5042" w:rsidRPr="00BA0AC7">
        <w:t xml:space="preserve"> performing routine maintenance such as resurfacing decks, painting surfaces, insuring that a facility has good drainage and replacing deteriorating components.  But most bridges will eventually require more costly reconstruction or major rehabilitation to remain operable.  </w:t>
      </w:r>
    </w:p>
    <w:p w:rsidR="005A27FD" w:rsidRDefault="005A27FD" w:rsidP="00786F70">
      <w:pPr>
        <w:jc w:val="center"/>
        <w:rPr>
          <w:b/>
          <w:sz w:val="28"/>
          <w:szCs w:val="28"/>
        </w:rPr>
      </w:pPr>
    </w:p>
    <w:p w:rsidR="005A27FD" w:rsidRDefault="005A27FD" w:rsidP="00786F70">
      <w:pPr>
        <w:jc w:val="center"/>
        <w:rPr>
          <w:b/>
          <w:sz w:val="28"/>
          <w:szCs w:val="28"/>
        </w:rPr>
      </w:pPr>
    </w:p>
    <w:p w:rsidR="00AA2446" w:rsidRPr="009845EA" w:rsidRDefault="00631312" w:rsidP="009845EA">
      <w:pPr>
        <w:spacing w:after="200" w:line="480" w:lineRule="auto"/>
        <w:jc w:val="center"/>
        <w:rPr>
          <w:b/>
          <w:bCs/>
          <w:sz w:val="28"/>
          <w:szCs w:val="28"/>
        </w:rPr>
      </w:pPr>
      <w:r w:rsidRPr="00CA7F51">
        <w:rPr>
          <w:b/>
          <w:bCs/>
          <w:sz w:val="28"/>
          <w:szCs w:val="28"/>
        </w:rPr>
        <w:t xml:space="preserve">Traffic Congestion in </w:t>
      </w:r>
      <w:r w:rsidR="00BB5676">
        <w:rPr>
          <w:b/>
          <w:bCs/>
          <w:sz w:val="28"/>
          <w:szCs w:val="28"/>
        </w:rPr>
        <w:t>Nevada</w:t>
      </w:r>
    </w:p>
    <w:p w:rsidR="00631312" w:rsidRPr="00AD2888" w:rsidRDefault="00631312" w:rsidP="00423D24">
      <w:pPr>
        <w:spacing w:after="200" w:line="480" w:lineRule="auto"/>
        <w:ind w:firstLine="720"/>
        <w:rPr>
          <w:bCs/>
        </w:rPr>
      </w:pPr>
      <w:r w:rsidRPr="00AD2888">
        <w:rPr>
          <w:bCs/>
        </w:rPr>
        <w:t xml:space="preserve">Commuting and commerce in </w:t>
      </w:r>
      <w:r w:rsidR="00BB5676">
        <w:rPr>
          <w:bCs/>
        </w:rPr>
        <w:t>Nevada</w:t>
      </w:r>
      <w:r w:rsidRPr="00AD2888">
        <w:rPr>
          <w:bCs/>
        </w:rPr>
        <w:t xml:space="preserve"> are constrained by growing traffic congestion, which will increase in the future unless additional highway and transit capacity is provided.  </w:t>
      </w:r>
      <w:r w:rsidRPr="00AD2888">
        <w:t xml:space="preserve">Vehicle travel in </w:t>
      </w:r>
      <w:r w:rsidR="00BB5676">
        <w:t>Nevada</w:t>
      </w:r>
      <w:r w:rsidRPr="00AD2888">
        <w:t xml:space="preserve"> has increased dramatically in recent years, without a corresponding increase in roadway lane miles. As a result, the state’s roads have become increasingly congested, choking commuting and commerce.  </w:t>
      </w:r>
    </w:p>
    <w:p w:rsidR="00423D24" w:rsidRPr="00086D6B" w:rsidRDefault="00423D24" w:rsidP="00423D24">
      <w:pPr>
        <w:pStyle w:val="BodyTextIndent3"/>
        <w:spacing w:line="480" w:lineRule="auto"/>
        <w:rPr>
          <w:b w:val="0"/>
        </w:rPr>
      </w:pPr>
      <w:r>
        <w:rPr>
          <w:rFonts w:ascii="Times" w:hAnsi="Times" w:cs="Times"/>
          <w:b w:val="0"/>
        </w:rPr>
        <w:t>According to t</w:t>
      </w:r>
      <w:r w:rsidRPr="00DA6957">
        <w:rPr>
          <w:rFonts w:ascii="Times" w:hAnsi="Times" w:cs="Times"/>
          <w:b w:val="0"/>
        </w:rPr>
        <w:t xml:space="preserve">he </w:t>
      </w:r>
      <w:hyperlink r:id="rId21" w:history="1">
        <w:r w:rsidRPr="005F6AD9">
          <w:rPr>
            <w:rStyle w:val="Hyperlink"/>
            <w:rFonts w:ascii="Times" w:hAnsi="Times" w:cs="Times"/>
            <w:b w:val="0"/>
          </w:rPr>
          <w:t>Texas Transportation Institute</w:t>
        </w:r>
      </w:hyperlink>
      <w:r>
        <w:rPr>
          <w:rFonts w:ascii="Times" w:hAnsi="Times" w:cs="Times"/>
          <w:b w:val="0"/>
        </w:rPr>
        <w:t xml:space="preserve"> (TTI),</w:t>
      </w:r>
      <w:r w:rsidRPr="00DA6957">
        <w:rPr>
          <w:rFonts w:ascii="Times" w:hAnsi="Times" w:cs="Times"/>
          <w:b w:val="0"/>
        </w:rPr>
        <w:t xml:space="preserve"> </w:t>
      </w:r>
      <w:r>
        <w:rPr>
          <w:rFonts w:ascii="Times" w:hAnsi="Times" w:cs="Times"/>
          <w:b w:val="0"/>
        </w:rPr>
        <w:t xml:space="preserve">the average driver in the </w:t>
      </w:r>
      <w:r w:rsidR="00BB5676">
        <w:rPr>
          <w:rFonts w:ascii="Times" w:hAnsi="Times" w:cs="Times"/>
          <w:b w:val="0"/>
        </w:rPr>
        <w:t>Las Vegas</w:t>
      </w:r>
      <w:r>
        <w:rPr>
          <w:rFonts w:ascii="Times" w:hAnsi="Times" w:cs="Times"/>
          <w:b w:val="0"/>
        </w:rPr>
        <w:t xml:space="preserve"> </w:t>
      </w:r>
      <w:r w:rsidR="007F3862">
        <w:rPr>
          <w:rFonts w:ascii="Times" w:hAnsi="Times" w:cs="Times"/>
          <w:b w:val="0"/>
        </w:rPr>
        <w:t xml:space="preserve">urban </w:t>
      </w:r>
      <w:r>
        <w:rPr>
          <w:rFonts w:ascii="Times" w:hAnsi="Times" w:cs="Times"/>
          <w:b w:val="0"/>
        </w:rPr>
        <w:t>area loses $</w:t>
      </w:r>
      <w:r w:rsidR="003354F5">
        <w:rPr>
          <w:rFonts w:ascii="Times" w:hAnsi="Times" w:cs="Times"/>
          <w:b w:val="0"/>
        </w:rPr>
        <w:t>906</w:t>
      </w:r>
      <w:r>
        <w:rPr>
          <w:rFonts w:ascii="Times" w:hAnsi="Times" w:cs="Times"/>
          <w:b w:val="0"/>
        </w:rPr>
        <w:t xml:space="preserve"> each year in the cost of lost time and wasted fuel as a result of traffic congestion.</w:t>
      </w:r>
      <w:r w:rsidRPr="00423D24">
        <w:rPr>
          <w:rStyle w:val="EndnoteReference"/>
          <w:rFonts w:ascii="Times" w:hAnsi="Times" w:cs="Times"/>
          <w:b w:val="0"/>
        </w:rPr>
        <w:t xml:space="preserve"> </w:t>
      </w:r>
      <w:r>
        <w:rPr>
          <w:rStyle w:val="EndnoteReference"/>
          <w:rFonts w:ascii="Times" w:hAnsi="Times" w:cs="Times"/>
          <w:b w:val="0"/>
        </w:rPr>
        <w:endnoteReference w:id="18"/>
      </w:r>
      <w:r>
        <w:rPr>
          <w:rFonts w:ascii="Times" w:hAnsi="Times" w:cs="Times"/>
          <w:b w:val="0"/>
        </w:rPr>
        <w:t xml:space="preserve"> </w:t>
      </w:r>
      <w:r w:rsidRPr="00086D6B">
        <w:rPr>
          <w:rFonts w:ascii="Times" w:hAnsi="Times" w:cs="Times"/>
          <w:b w:val="0"/>
        </w:rPr>
        <w:t xml:space="preserve">The average commuter in the </w:t>
      </w:r>
      <w:r w:rsidR="00BB5676">
        <w:rPr>
          <w:rFonts w:ascii="Times" w:hAnsi="Times" w:cs="Times"/>
          <w:b w:val="0"/>
        </w:rPr>
        <w:t>Las Vegas</w:t>
      </w:r>
      <w:r w:rsidRPr="00086D6B">
        <w:rPr>
          <w:rFonts w:ascii="Times" w:hAnsi="Times" w:cs="Times"/>
          <w:b w:val="0"/>
        </w:rPr>
        <w:t xml:space="preserve"> </w:t>
      </w:r>
      <w:r w:rsidR="007F3862">
        <w:rPr>
          <w:rFonts w:ascii="Times" w:hAnsi="Times" w:cs="Times"/>
          <w:b w:val="0"/>
        </w:rPr>
        <w:t xml:space="preserve">urban </w:t>
      </w:r>
      <w:r w:rsidRPr="00086D6B">
        <w:rPr>
          <w:rFonts w:ascii="Times" w:hAnsi="Times" w:cs="Times"/>
          <w:b w:val="0"/>
        </w:rPr>
        <w:t xml:space="preserve">area loses </w:t>
      </w:r>
      <w:r w:rsidR="003354F5">
        <w:rPr>
          <w:rFonts w:ascii="Times" w:hAnsi="Times" w:cs="Times"/>
          <w:b w:val="0"/>
        </w:rPr>
        <w:t>44</w:t>
      </w:r>
      <w:r w:rsidRPr="00086D6B">
        <w:rPr>
          <w:rFonts w:ascii="Times" w:hAnsi="Times" w:cs="Times"/>
          <w:b w:val="0"/>
        </w:rPr>
        <w:t xml:space="preserve"> hours each year stuck in congestion. </w:t>
      </w:r>
      <w:r>
        <w:rPr>
          <w:rStyle w:val="EndnoteReference"/>
          <w:rFonts w:ascii="Times" w:hAnsi="Times" w:cs="Times"/>
          <w:b w:val="0"/>
        </w:rPr>
        <w:endnoteReference w:id="19"/>
      </w:r>
      <w:r w:rsidR="003354F5">
        <w:rPr>
          <w:rFonts w:ascii="Times" w:hAnsi="Times" w:cs="Times"/>
          <w:b w:val="0"/>
        </w:rPr>
        <w:t xml:space="preserve"> </w:t>
      </w:r>
      <w:r w:rsidR="00726E34">
        <w:rPr>
          <w:rFonts w:ascii="Times" w:hAnsi="Times" w:cs="Times"/>
          <w:b w:val="0"/>
        </w:rPr>
        <w:t xml:space="preserve">Based on TTI methodology, TRIP </w:t>
      </w:r>
      <w:r w:rsidR="003354F5">
        <w:rPr>
          <w:rFonts w:ascii="Times" w:hAnsi="Times" w:cs="Times"/>
          <w:b w:val="0"/>
        </w:rPr>
        <w:t>calculates that</w:t>
      </w:r>
      <w:r w:rsidR="003354F5" w:rsidRPr="00083F68">
        <w:rPr>
          <w:rFonts w:ascii="Times" w:hAnsi="Times" w:cs="Times"/>
          <w:b w:val="0"/>
        </w:rPr>
        <w:t xml:space="preserve"> the average driver in the </w:t>
      </w:r>
      <w:r w:rsidR="003354F5">
        <w:rPr>
          <w:rFonts w:ascii="Times" w:hAnsi="Times" w:cs="Times"/>
          <w:b w:val="0"/>
        </w:rPr>
        <w:t>Reno-Carson City</w:t>
      </w:r>
      <w:r w:rsidR="003354F5" w:rsidRPr="00083F68">
        <w:rPr>
          <w:rFonts w:ascii="Times" w:hAnsi="Times" w:cs="Times"/>
          <w:b w:val="0"/>
        </w:rPr>
        <w:t xml:space="preserve"> </w:t>
      </w:r>
      <w:r w:rsidR="003354F5">
        <w:rPr>
          <w:rFonts w:ascii="Times" w:hAnsi="Times" w:cs="Times"/>
          <w:b w:val="0"/>
        </w:rPr>
        <w:t>urban</w:t>
      </w:r>
      <w:r w:rsidR="003354F5" w:rsidRPr="00083F68">
        <w:rPr>
          <w:rFonts w:ascii="Times" w:hAnsi="Times" w:cs="Times"/>
          <w:b w:val="0"/>
        </w:rPr>
        <w:t xml:space="preserve"> area loses $</w:t>
      </w:r>
      <w:r w:rsidR="00841AE2">
        <w:rPr>
          <w:rFonts w:ascii="Times" w:hAnsi="Times" w:cs="Times"/>
          <w:b w:val="0"/>
        </w:rPr>
        <w:t xml:space="preserve">590 </w:t>
      </w:r>
      <w:r w:rsidR="003354F5" w:rsidRPr="00083F68">
        <w:rPr>
          <w:rFonts w:ascii="Times" w:hAnsi="Times" w:cs="Times"/>
          <w:b w:val="0"/>
        </w:rPr>
        <w:t>each year in the cost of lost time and wasted fuel as a result of traffic congestion.</w:t>
      </w:r>
      <w:r w:rsidR="003354F5">
        <w:rPr>
          <w:rStyle w:val="EndnoteReference"/>
          <w:rFonts w:ascii="Times" w:hAnsi="Times" w:cs="Times"/>
          <w:b w:val="0"/>
        </w:rPr>
        <w:endnoteReference w:id="20"/>
      </w:r>
      <w:r w:rsidR="003354F5" w:rsidRPr="00083F68">
        <w:rPr>
          <w:rFonts w:ascii="Times" w:hAnsi="Times" w:cs="Times"/>
          <w:b w:val="0"/>
        </w:rPr>
        <w:t xml:space="preserve"> The average commuter in the </w:t>
      </w:r>
      <w:r w:rsidR="003354F5">
        <w:rPr>
          <w:rFonts w:ascii="Times" w:hAnsi="Times" w:cs="Times"/>
          <w:b w:val="0"/>
        </w:rPr>
        <w:t>Reno-Carson City</w:t>
      </w:r>
      <w:r w:rsidR="003354F5" w:rsidRPr="00083F68">
        <w:rPr>
          <w:rFonts w:ascii="Times" w:hAnsi="Times" w:cs="Times"/>
          <w:b w:val="0"/>
        </w:rPr>
        <w:t xml:space="preserve"> </w:t>
      </w:r>
      <w:r w:rsidR="003354F5">
        <w:rPr>
          <w:rFonts w:ascii="Times" w:hAnsi="Times" w:cs="Times"/>
          <w:b w:val="0"/>
        </w:rPr>
        <w:t>urban</w:t>
      </w:r>
      <w:r w:rsidR="003354F5" w:rsidRPr="00083F68">
        <w:rPr>
          <w:rFonts w:ascii="Times" w:hAnsi="Times" w:cs="Times"/>
          <w:b w:val="0"/>
        </w:rPr>
        <w:t xml:space="preserve"> area loses </w:t>
      </w:r>
      <w:r w:rsidR="00841AE2">
        <w:rPr>
          <w:rFonts w:ascii="Times" w:hAnsi="Times" w:cs="Times"/>
          <w:b w:val="0"/>
        </w:rPr>
        <w:t>27</w:t>
      </w:r>
      <w:r w:rsidR="003354F5" w:rsidRPr="00083F68">
        <w:rPr>
          <w:rFonts w:ascii="Times" w:hAnsi="Times" w:cs="Times"/>
          <w:b w:val="0"/>
        </w:rPr>
        <w:t xml:space="preserve"> hours each year stuck in congestion.</w:t>
      </w:r>
      <w:r w:rsidR="003354F5">
        <w:rPr>
          <w:rStyle w:val="EndnoteReference"/>
          <w:rFonts w:ascii="Times" w:hAnsi="Times" w:cs="Times"/>
          <w:b w:val="0"/>
        </w:rPr>
        <w:endnoteReference w:id="21"/>
      </w:r>
      <w:r w:rsidR="003354F5" w:rsidRPr="00083F68">
        <w:rPr>
          <w:rFonts w:ascii="Times" w:hAnsi="Times" w:cs="Times"/>
          <w:b w:val="0"/>
        </w:rPr>
        <w:t xml:space="preserve"> </w:t>
      </w:r>
    </w:p>
    <w:p w:rsidR="00AA2446" w:rsidRPr="003B04D6" w:rsidRDefault="00AA2446" w:rsidP="00423D24">
      <w:pPr>
        <w:pStyle w:val="BodyTextIndent3"/>
        <w:spacing w:line="480" w:lineRule="auto"/>
        <w:rPr>
          <w:b w:val="0"/>
        </w:rPr>
      </w:pPr>
      <w:r>
        <w:rPr>
          <w:rFonts w:ascii="Times" w:hAnsi="Times" w:cs="Times"/>
          <w:b w:val="0"/>
        </w:rPr>
        <w:t xml:space="preserve">The total cost of traffic congestion annually in </w:t>
      </w:r>
      <w:r w:rsidR="00BB5676">
        <w:rPr>
          <w:rFonts w:ascii="Times" w:hAnsi="Times" w:cs="Times"/>
          <w:b w:val="0"/>
        </w:rPr>
        <w:t>Nevada</w:t>
      </w:r>
      <w:r>
        <w:rPr>
          <w:rFonts w:ascii="Times" w:hAnsi="Times" w:cs="Times"/>
          <w:b w:val="0"/>
        </w:rPr>
        <w:t xml:space="preserve"> is $</w:t>
      </w:r>
      <w:r w:rsidR="00841AE2">
        <w:rPr>
          <w:rFonts w:ascii="Times" w:hAnsi="Times" w:cs="Times"/>
          <w:b w:val="0"/>
        </w:rPr>
        <w:t xml:space="preserve">1.1 billion </w:t>
      </w:r>
      <w:r>
        <w:rPr>
          <w:rFonts w:ascii="Times" w:hAnsi="Times" w:cs="Times"/>
          <w:b w:val="0"/>
        </w:rPr>
        <w:t>in lost time and wasted fuel.</w:t>
      </w:r>
      <w:r>
        <w:rPr>
          <w:rStyle w:val="EndnoteReference"/>
          <w:rFonts w:ascii="Times" w:hAnsi="Times" w:cs="Times"/>
          <w:b w:val="0"/>
        </w:rPr>
        <w:endnoteReference w:id="22"/>
      </w:r>
      <w:r>
        <w:rPr>
          <w:rFonts w:ascii="Times" w:hAnsi="Times" w:cs="Times"/>
          <w:b w:val="0"/>
        </w:rPr>
        <w:t xml:space="preserve">  </w:t>
      </w:r>
    </w:p>
    <w:p w:rsidR="00A74A89" w:rsidRDefault="00A74A89" w:rsidP="00423D24">
      <w:pPr>
        <w:spacing w:line="480" w:lineRule="auto"/>
        <w:jc w:val="center"/>
        <w:rPr>
          <w:b/>
          <w:sz w:val="28"/>
          <w:szCs w:val="28"/>
        </w:rPr>
      </w:pPr>
    </w:p>
    <w:p w:rsidR="00E6173C" w:rsidRDefault="003D6E1B" w:rsidP="00786F70">
      <w:pPr>
        <w:jc w:val="center"/>
        <w:rPr>
          <w:b/>
          <w:sz w:val="28"/>
          <w:szCs w:val="28"/>
        </w:rPr>
      </w:pPr>
      <w:r>
        <w:rPr>
          <w:b/>
          <w:sz w:val="28"/>
          <w:szCs w:val="28"/>
        </w:rPr>
        <w:t xml:space="preserve">Traffic Safety in </w:t>
      </w:r>
      <w:r w:rsidR="00BB5676">
        <w:rPr>
          <w:b/>
          <w:sz w:val="28"/>
          <w:szCs w:val="28"/>
        </w:rPr>
        <w:t>Nevada</w:t>
      </w:r>
    </w:p>
    <w:p w:rsidR="005A27FD" w:rsidRDefault="005A27FD" w:rsidP="00786F70">
      <w:pPr>
        <w:jc w:val="center"/>
        <w:rPr>
          <w:b/>
          <w:sz w:val="28"/>
          <w:szCs w:val="28"/>
        </w:rPr>
      </w:pPr>
    </w:p>
    <w:p w:rsidR="007F186E" w:rsidRPr="00786F70" w:rsidRDefault="007F186E" w:rsidP="00786F70">
      <w:pPr>
        <w:jc w:val="center"/>
        <w:rPr>
          <w:b/>
          <w:sz w:val="28"/>
          <w:szCs w:val="28"/>
        </w:rPr>
      </w:pPr>
    </w:p>
    <w:p w:rsidR="00893A91" w:rsidRDefault="003D6E1B" w:rsidP="00332328">
      <w:pPr>
        <w:spacing w:line="480" w:lineRule="auto"/>
        <w:ind w:firstLine="720"/>
      </w:pPr>
      <w:r w:rsidRPr="00785AF3">
        <w:t>A total of</w:t>
      </w:r>
      <w:r w:rsidR="00785AF3" w:rsidRPr="00785AF3">
        <w:t xml:space="preserve"> </w:t>
      </w:r>
      <w:r w:rsidR="003354F5">
        <w:t>1,443</w:t>
      </w:r>
      <w:r w:rsidR="00785AF3" w:rsidRPr="00785AF3">
        <w:t xml:space="preserve"> </w:t>
      </w:r>
      <w:r w:rsidRPr="00785AF3">
        <w:t xml:space="preserve">people were killed in motor vehicle </w:t>
      </w:r>
      <w:r w:rsidR="009F7BC1">
        <w:t xml:space="preserve">crashes </w:t>
      </w:r>
      <w:r w:rsidRPr="00785AF3">
        <w:t xml:space="preserve">in </w:t>
      </w:r>
      <w:r w:rsidR="00BB5676">
        <w:t>Nevada</w:t>
      </w:r>
      <w:r w:rsidRPr="00785AF3">
        <w:t xml:space="preserve"> from 200</w:t>
      </w:r>
      <w:r w:rsidR="003354F5">
        <w:t>7</w:t>
      </w:r>
      <w:r>
        <w:t xml:space="preserve"> through 20</w:t>
      </w:r>
      <w:r w:rsidR="009F7BC1">
        <w:t>1</w:t>
      </w:r>
      <w:r w:rsidR="003354F5">
        <w:t>1</w:t>
      </w:r>
      <w:r>
        <w:t xml:space="preserve">, an average of </w:t>
      </w:r>
      <w:r w:rsidR="003354F5">
        <w:t>289</w:t>
      </w:r>
      <w:r>
        <w:t xml:space="preserve"> fatalities per year.</w:t>
      </w:r>
      <w:r>
        <w:rPr>
          <w:rStyle w:val="EndnoteReference"/>
        </w:rPr>
        <w:endnoteReference w:id="23"/>
      </w:r>
      <w:r>
        <w:t xml:space="preserve"> </w:t>
      </w:r>
      <w:r w:rsidR="00785AF3">
        <w:t xml:space="preserve"> </w:t>
      </w:r>
    </w:p>
    <w:p w:rsidR="003D6E1B" w:rsidRPr="00701D24" w:rsidRDefault="003D6E1B" w:rsidP="00893A91">
      <w:pPr>
        <w:rPr>
          <w:b/>
          <w:sz w:val="22"/>
          <w:szCs w:val="22"/>
        </w:rPr>
      </w:pPr>
      <w:r w:rsidRPr="00701D24">
        <w:rPr>
          <w:b/>
          <w:sz w:val="22"/>
          <w:szCs w:val="22"/>
        </w:rPr>
        <w:t xml:space="preserve">Chart </w:t>
      </w:r>
      <w:r w:rsidR="006313B7">
        <w:rPr>
          <w:b/>
          <w:sz w:val="22"/>
          <w:szCs w:val="22"/>
        </w:rPr>
        <w:t>1</w:t>
      </w:r>
      <w:r w:rsidRPr="00701D24">
        <w:rPr>
          <w:b/>
          <w:sz w:val="22"/>
          <w:szCs w:val="22"/>
        </w:rPr>
        <w:t xml:space="preserve">. </w:t>
      </w:r>
      <w:r w:rsidR="00CB10FB">
        <w:rPr>
          <w:b/>
          <w:sz w:val="22"/>
          <w:szCs w:val="22"/>
        </w:rPr>
        <w:t xml:space="preserve"> </w:t>
      </w:r>
      <w:r w:rsidRPr="00701D24">
        <w:rPr>
          <w:b/>
          <w:sz w:val="22"/>
          <w:szCs w:val="22"/>
        </w:rPr>
        <w:t xml:space="preserve">Traffic fatalities in </w:t>
      </w:r>
      <w:r w:rsidR="00BB5676">
        <w:rPr>
          <w:b/>
          <w:sz w:val="22"/>
          <w:szCs w:val="22"/>
        </w:rPr>
        <w:t>Nevada</w:t>
      </w:r>
      <w:r w:rsidRPr="00701D24">
        <w:rPr>
          <w:b/>
          <w:sz w:val="22"/>
          <w:szCs w:val="22"/>
        </w:rPr>
        <w:t xml:space="preserve"> from 200</w:t>
      </w:r>
      <w:r w:rsidR="003354F5">
        <w:rPr>
          <w:b/>
          <w:sz w:val="22"/>
          <w:szCs w:val="22"/>
        </w:rPr>
        <w:t>7</w:t>
      </w:r>
      <w:r w:rsidRPr="00701D24">
        <w:rPr>
          <w:b/>
          <w:sz w:val="22"/>
          <w:szCs w:val="22"/>
        </w:rPr>
        <w:t xml:space="preserve"> – 20</w:t>
      </w:r>
      <w:r w:rsidR="00A80B55">
        <w:rPr>
          <w:b/>
          <w:sz w:val="22"/>
          <w:szCs w:val="22"/>
        </w:rPr>
        <w:t>1</w:t>
      </w:r>
      <w:r w:rsidR="003354F5">
        <w:rPr>
          <w:b/>
          <w:sz w:val="22"/>
          <w:szCs w:val="22"/>
        </w:rPr>
        <w:t>1</w:t>
      </w:r>
      <w:r w:rsidR="00CB10FB">
        <w:rPr>
          <w:b/>
          <w:sz w:val="22"/>
          <w:szCs w:val="22"/>
        </w:rPr>
        <w:t>.</w:t>
      </w:r>
    </w:p>
    <w:p w:rsidR="003D6E1B" w:rsidRDefault="003D6E1B" w:rsidP="00893A91">
      <w:pPr>
        <w:ind w:firstLine="720"/>
        <w:rPr>
          <w:b/>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tblPr>
      <w:tblGrid>
        <w:gridCol w:w="1604"/>
        <w:gridCol w:w="1604"/>
      </w:tblGrid>
      <w:tr w:rsidR="003D6E1B" w:rsidRPr="00AF0132">
        <w:trPr>
          <w:trHeight w:val="248"/>
          <w:jc w:val="center"/>
        </w:trPr>
        <w:tc>
          <w:tcPr>
            <w:tcW w:w="1604" w:type="dxa"/>
            <w:shd w:val="clear" w:color="auto" w:fill="E0E0E0"/>
            <w:vAlign w:val="center"/>
          </w:tcPr>
          <w:p w:rsidR="003D6E1B" w:rsidRPr="00AF0132" w:rsidRDefault="003D6E1B" w:rsidP="00893A91">
            <w:pPr>
              <w:jc w:val="center"/>
              <w:rPr>
                <w:b/>
                <w:i/>
              </w:rPr>
            </w:pPr>
            <w:r w:rsidRPr="00AF0132">
              <w:rPr>
                <w:b/>
                <w:i/>
              </w:rPr>
              <w:t>Year</w:t>
            </w:r>
          </w:p>
        </w:tc>
        <w:tc>
          <w:tcPr>
            <w:tcW w:w="1604" w:type="dxa"/>
            <w:shd w:val="clear" w:color="auto" w:fill="E0E0E0"/>
            <w:vAlign w:val="center"/>
          </w:tcPr>
          <w:p w:rsidR="003D6E1B" w:rsidRPr="00AF0132" w:rsidRDefault="003D6E1B" w:rsidP="00893A91">
            <w:pPr>
              <w:jc w:val="center"/>
              <w:rPr>
                <w:b/>
                <w:i/>
              </w:rPr>
            </w:pPr>
            <w:r w:rsidRPr="00AF0132">
              <w:rPr>
                <w:b/>
                <w:i/>
              </w:rPr>
              <w:t>Fatalities</w:t>
            </w:r>
          </w:p>
        </w:tc>
      </w:tr>
      <w:tr w:rsidR="003D6E1B">
        <w:trPr>
          <w:trHeight w:val="235"/>
          <w:jc w:val="center"/>
        </w:trPr>
        <w:tc>
          <w:tcPr>
            <w:tcW w:w="1604" w:type="dxa"/>
            <w:shd w:val="clear" w:color="auto" w:fill="E0E0E0"/>
            <w:vAlign w:val="center"/>
          </w:tcPr>
          <w:p w:rsidR="003D6E1B" w:rsidRDefault="003D6E1B" w:rsidP="003354F5">
            <w:pPr>
              <w:jc w:val="center"/>
            </w:pPr>
            <w:r>
              <w:t>200</w:t>
            </w:r>
            <w:r w:rsidR="003354F5">
              <w:t>7</w:t>
            </w:r>
          </w:p>
        </w:tc>
        <w:tc>
          <w:tcPr>
            <w:tcW w:w="1604" w:type="dxa"/>
            <w:shd w:val="clear" w:color="auto" w:fill="E0E0E0"/>
            <w:vAlign w:val="center"/>
          </w:tcPr>
          <w:p w:rsidR="003D6E1B" w:rsidRDefault="003354F5" w:rsidP="00216555">
            <w:pPr>
              <w:jc w:val="center"/>
            </w:pPr>
            <w:r>
              <w:t>373</w:t>
            </w:r>
          </w:p>
        </w:tc>
      </w:tr>
      <w:tr w:rsidR="003D6E1B">
        <w:trPr>
          <w:trHeight w:val="235"/>
          <w:jc w:val="center"/>
        </w:trPr>
        <w:tc>
          <w:tcPr>
            <w:tcW w:w="1604" w:type="dxa"/>
            <w:shd w:val="clear" w:color="auto" w:fill="E0E0E0"/>
            <w:vAlign w:val="center"/>
          </w:tcPr>
          <w:p w:rsidR="003D6E1B" w:rsidRDefault="003D6E1B" w:rsidP="003354F5">
            <w:pPr>
              <w:jc w:val="center"/>
            </w:pPr>
            <w:r>
              <w:t>200</w:t>
            </w:r>
            <w:r w:rsidR="003354F5">
              <w:t>8</w:t>
            </w:r>
          </w:p>
        </w:tc>
        <w:tc>
          <w:tcPr>
            <w:tcW w:w="1604" w:type="dxa"/>
            <w:shd w:val="clear" w:color="auto" w:fill="E0E0E0"/>
            <w:vAlign w:val="center"/>
          </w:tcPr>
          <w:p w:rsidR="003D6E1B" w:rsidRDefault="003354F5" w:rsidP="00216555">
            <w:pPr>
              <w:jc w:val="center"/>
            </w:pPr>
            <w:r>
              <w:t>324</w:t>
            </w:r>
          </w:p>
        </w:tc>
      </w:tr>
      <w:tr w:rsidR="003D6E1B">
        <w:trPr>
          <w:trHeight w:val="248"/>
          <w:jc w:val="center"/>
        </w:trPr>
        <w:tc>
          <w:tcPr>
            <w:tcW w:w="1604" w:type="dxa"/>
            <w:shd w:val="clear" w:color="auto" w:fill="E0E0E0"/>
            <w:vAlign w:val="center"/>
          </w:tcPr>
          <w:p w:rsidR="003D6E1B" w:rsidRDefault="003D6E1B" w:rsidP="003354F5">
            <w:pPr>
              <w:jc w:val="center"/>
            </w:pPr>
            <w:r>
              <w:t>200</w:t>
            </w:r>
            <w:r w:rsidR="003354F5">
              <w:t>9</w:t>
            </w:r>
          </w:p>
        </w:tc>
        <w:tc>
          <w:tcPr>
            <w:tcW w:w="1604" w:type="dxa"/>
            <w:shd w:val="clear" w:color="auto" w:fill="E0E0E0"/>
            <w:vAlign w:val="center"/>
          </w:tcPr>
          <w:p w:rsidR="003D6E1B" w:rsidRDefault="003354F5" w:rsidP="00216555">
            <w:pPr>
              <w:jc w:val="center"/>
            </w:pPr>
            <w:r>
              <w:t>243</w:t>
            </w:r>
          </w:p>
        </w:tc>
      </w:tr>
      <w:tr w:rsidR="003D6E1B">
        <w:trPr>
          <w:trHeight w:val="235"/>
          <w:jc w:val="center"/>
        </w:trPr>
        <w:tc>
          <w:tcPr>
            <w:tcW w:w="1604" w:type="dxa"/>
            <w:shd w:val="clear" w:color="auto" w:fill="E0E0E0"/>
            <w:vAlign w:val="center"/>
          </w:tcPr>
          <w:p w:rsidR="003D6E1B" w:rsidRDefault="003D6E1B" w:rsidP="003354F5">
            <w:pPr>
              <w:jc w:val="center"/>
            </w:pPr>
            <w:r>
              <w:t>20</w:t>
            </w:r>
            <w:r w:rsidR="003354F5">
              <w:t>10</w:t>
            </w:r>
          </w:p>
        </w:tc>
        <w:tc>
          <w:tcPr>
            <w:tcW w:w="1604" w:type="dxa"/>
            <w:shd w:val="clear" w:color="auto" w:fill="E0E0E0"/>
            <w:vAlign w:val="center"/>
          </w:tcPr>
          <w:p w:rsidR="003D6E1B" w:rsidRDefault="003354F5" w:rsidP="00216555">
            <w:pPr>
              <w:jc w:val="center"/>
            </w:pPr>
            <w:r>
              <w:t>257</w:t>
            </w:r>
          </w:p>
        </w:tc>
      </w:tr>
      <w:tr w:rsidR="003D6E1B">
        <w:trPr>
          <w:trHeight w:val="248"/>
          <w:jc w:val="center"/>
        </w:trPr>
        <w:tc>
          <w:tcPr>
            <w:tcW w:w="1604" w:type="dxa"/>
            <w:shd w:val="clear" w:color="auto" w:fill="E0E0E0"/>
            <w:vAlign w:val="center"/>
          </w:tcPr>
          <w:p w:rsidR="003D6E1B" w:rsidRDefault="002D2018" w:rsidP="003354F5">
            <w:pPr>
              <w:jc w:val="center"/>
            </w:pPr>
            <w:r>
              <w:t>20</w:t>
            </w:r>
            <w:r w:rsidR="00A80B55">
              <w:t>1</w:t>
            </w:r>
            <w:r w:rsidR="003354F5">
              <w:t>1</w:t>
            </w:r>
          </w:p>
        </w:tc>
        <w:tc>
          <w:tcPr>
            <w:tcW w:w="1604" w:type="dxa"/>
            <w:shd w:val="clear" w:color="auto" w:fill="E0E0E0"/>
            <w:vAlign w:val="center"/>
          </w:tcPr>
          <w:p w:rsidR="003D6E1B" w:rsidRDefault="003354F5" w:rsidP="00216555">
            <w:pPr>
              <w:jc w:val="center"/>
            </w:pPr>
            <w:r>
              <w:t>246</w:t>
            </w:r>
          </w:p>
        </w:tc>
      </w:tr>
      <w:tr w:rsidR="00AF0132">
        <w:trPr>
          <w:trHeight w:val="248"/>
          <w:jc w:val="center"/>
        </w:trPr>
        <w:tc>
          <w:tcPr>
            <w:tcW w:w="1604" w:type="dxa"/>
            <w:shd w:val="clear" w:color="auto" w:fill="E0E0E0"/>
            <w:vAlign w:val="center"/>
          </w:tcPr>
          <w:p w:rsidR="00AF0132" w:rsidRPr="002B3CCB" w:rsidRDefault="002D2018" w:rsidP="00893A91">
            <w:pPr>
              <w:jc w:val="center"/>
              <w:rPr>
                <w:b/>
              </w:rPr>
            </w:pPr>
            <w:r w:rsidRPr="002B3CCB">
              <w:rPr>
                <w:b/>
              </w:rPr>
              <w:t>Total</w:t>
            </w:r>
          </w:p>
        </w:tc>
        <w:tc>
          <w:tcPr>
            <w:tcW w:w="1604" w:type="dxa"/>
            <w:shd w:val="clear" w:color="auto" w:fill="E0E0E0"/>
            <w:vAlign w:val="center"/>
          </w:tcPr>
          <w:p w:rsidR="00AF0132" w:rsidRPr="002B3CCB" w:rsidRDefault="003354F5" w:rsidP="00216555">
            <w:pPr>
              <w:jc w:val="center"/>
              <w:rPr>
                <w:b/>
              </w:rPr>
            </w:pPr>
            <w:r>
              <w:rPr>
                <w:b/>
              </w:rPr>
              <w:t>289</w:t>
            </w:r>
          </w:p>
        </w:tc>
      </w:tr>
    </w:tbl>
    <w:p w:rsidR="00701D24" w:rsidRDefault="00701D24" w:rsidP="00893A91">
      <w:pPr>
        <w:rPr>
          <w:b/>
          <w:sz w:val="22"/>
          <w:szCs w:val="22"/>
        </w:rPr>
      </w:pPr>
    </w:p>
    <w:p w:rsidR="00893A91" w:rsidRPr="00BA0AC7" w:rsidRDefault="003D6E1B" w:rsidP="00BA0AC7">
      <w:pPr>
        <w:rPr>
          <w:b/>
          <w:sz w:val="22"/>
          <w:szCs w:val="22"/>
        </w:rPr>
      </w:pPr>
      <w:r w:rsidRPr="00701D24">
        <w:rPr>
          <w:b/>
          <w:sz w:val="22"/>
          <w:szCs w:val="22"/>
        </w:rPr>
        <w:t>Source: National Highway Traffic Safety Administration</w:t>
      </w:r>
    </w:p>
    <w:p w:rsidR="001F511D" w:rsidRDefault="001F511D" w:rsidP="001F511D">
      <w:pPr>
        <w:spacing w:line="480" w:lineRule="auto"/>
        <w:ind w:firstLine="720"/>
      </w:pPr>
    </w:p>
    <w:p w:rsidR="00E45736" w:rsidRDefault="003D6E1B" w:rsidP="00216555">
      <w:pPr>
        <w:pStyle w:val="BodyTextIndent"/>
        <w:tabs>
          <w:tab w:val="left" w:pos="1080"/>
        </w:tabs>
      </w:pPr>
      <w:r>
        <w:t>Th</w:t>
      </w:r>
      <w:r w:rsidR="00F514B2">
        <w:t>ree maj</w:t>
      </w:r>
      <w:r>
        <w:t xml:space="preserve">or factors </w:t>
      </w:r>
      <w:r w:rsidR="00F514B2">
        <w:t xml:space="preserve">are </w:t>
      </w:r>
      <w:r>
        <w:t xml:space="preserve">associated with fatal vehicle </w:t>
      </w:r>
      <w:r w:rsidR="00216555">
        <w:t>crashes</w:t>
      </w:r>
      <w:r>
        <w:t xml:space="preserve">: driver behavior, vehicle characteristics and roadway </w:t>
      </w:r>
      <w:r w:rsidR="00631312">
        <w:t>features</w:t>
      </w:r>
      <w:r>
        <w:t>.</w:t>
      </w:r>
      <w:r w:rsidR="00216555">
        <w:t xml:space="preserve">  It is estimated that roadway features are </w:t>
      </w:r>
      <w:r w:rsidR="00631312">
        <w:t xml:space="preserve">likely </w:t>
      </w:r>
      <w:r w:rsidR="00216555">
        <w:t xml:space="preserve">a contributing factor in approximately one-third of fatal traffic crashes.  Roadway features </w:t>
      </w:r>
      <w:r w:rsidR="00631312">
        <w:t>that</w:t>
      </w:r>
      <w:r w:rsidR="00216555">
        <w:t xml:space="preserve"> impact safety include the number of lanes, lane widths, lighting, lane markings, rumble strips, shoulders, guard rails, other</w:t>
      </w:r>
      <w:r>
        <w:t xml:space="preserve"> </w:t>
      </w:r>
      <w:r w:rsidR="00216555" w:rsidRPr="00216555">
        <w:t>shielding devices, median barriers and intersection design.</w:t>
      </w:r>
      <w:r w:rsidR="00216555">
        <w:t xml:space="preserve">  </w:t>
      </w:r>
    </w:p>
    <w:p w:rsidR="00F510E5" w:rsidRDefault="00BB5676" w:rsidP="00F510E5">
      <w:pPr>
        <w:pStyle w:val="BodyTextIndent"/>
        <w:tabs>
          <w:tab w:val="left" w:pos="1080"/>
        </w:tabs>
      </w:pPr>
      <w:r>
        <w:t>Nevada</w:t>
      </w:r>
      <w:r w:rsidR="00E45736">
        <w:t xml:space="preserve">’s overall traffic fatality rate </w:t>
      </w:r>
      <w:r w:rsidR="00E45736" w:rsidRPr="00143090">
        <w:t xml:space="preserve">of </w:t>
      </w:r>
      <w:r w:rsidR="003354F5" w:rsidRPr="00143090">
        <w:t>1.</w:t>
      </w:r>
      <w:r w:rsidR="00143090" w:rsidRPr="00143090">
        <w:t>16</w:t>
      </w:r>
      <w:r w:rsidR="00E45736" w:rsidRPr="00143090">
        <w:t xml:space="preserve"> fatalities per</w:t>
      </w:r>
      <w:r w:rsidR="00E45736">
        <w:t xml:space="preserve"> 100 million vehicle miles of travel in 2010 is </w:t>
      </w:r>
      <w:r w:rsidR="003354F5">
        <w:t>higher</w:t>
      </w:r>
      <w:r w:rsidR="00DC30BB">
        <w:t xml:space="preserve"> than</w:t>
      </w:r>
      <w:r w:rsidR="00E45736">
        <w:t xml:space="preserve"> the national average</w:t>
      </w:r>
      <w:r w:rsidR="00DC30BB">
        <w:t xml:space="preserve"> of 1.11</w:t>
      </w:r>
      <w:r w:rsidR="00E45736">
        <w:t>.</w:t>
      </w:r>
      <w:r w:rsidR="00E45736">
        <w:rPr>
          <w:rStyle w:val="EndnoteReference"/>
        </w:rPr>
        <w:endnoteReference w:id="24"/>
      </w:r>
      <w:r w:rsidR="00E45736">
        <w:t xml:space="preserve"> </w:t>
      </w:r>
      <w:r>
        <w:t>Nevada</w:t>
      </w:r>
      <w:r w:rsidR="00E45736">
        <w:t xml:space="preserve">’s traffic fatality rate on rural, non-Interstate routes is </w:t>
      </w:r>
      <w:r w:rsidR="00143090">
        <w:t xml:space="preserve">nearly two </w:t>
      </w:r>
      <w:r w:rsidR="00423D24">
        <w:t>times higher than</w:t>
      </w:r>
      <w:r w:rsidR="00DC30BB">
        <w:t xml:space="preserve"> the rate</w:t>
      </w:r>
      <w:r w:rsidR="00E45736">
        <w:t xml:space="preserve"> on all other roads and highways in the state.   The fatality rate on </w:t>
      </w:r>
      <w:r>
        <w:t>Nevada</w:t>
      </w:r>
      <w:r w:rsidR="00E45736">
        <w:t>’s non-</w:t>
      </w:r>
      <w:r w:rsidR="00E45736" w:rsidRPr="00E323AD">
        <w:t xml:space="preserve">Interstate rural roads was </w:t>
      </w:r>
      <w:r w:rsidR="00143090" w:rsidRPr="00E323AD">
        <w:t>1.91</w:t>
      </w:r>
      <w:r w:rsidR="00E45736" w:rsidRPr="00E323AD">
        <w:t xml:space="preserve"> fatalities per 100 </w:t>
      </w:r>
      <w:r w:rsidR="00717388" w:rsidRPr="00E323AD">
        <w:t xml:space="preserve">million </w:t>
      </w:r>
      <w:r w:rsidR="00E45736" w:rsidRPr="00E323AD">
        <w:t xml:space="preserve">vehicle miles of travel in 2010, </w:t>
      </w:r>
      <w:r w:rsidR="00E323AD">
        <w:t>nearly two</w:t>
      </w:r>
      <w:r w:rsidR="003354F5" w:rsidRPr="00E323AD">
        <w:t xml:space="preserve"> times</w:t>
      </w:r>
      <w:r w:rsidR="00646D6D" w:rsidRPr="00E323AD">
        <w:t xml:space="preserve"> higher than</w:t>
      </w:r>
      <w:r w:rsidR="00E45736" w:rsidRPr="00E323AD">
        <w:t xml:space="preserve"> the </w:t>
      </w:r>
      <w:r w:rsidR="00674A7B" w:rsidRPr="00E323AD">
        <w:t>0</w:t>
      </w:r>
      <w:r w:rsidR="003354F5" w:rsidRPr="00E323AD">
        <w:t>.98</w:t>
      </w:r>
      <w:r w:rsidR="00E45736" w:rsidRPr="00E323AD">
        <w:t xml:space="preserve"> fatality rate in 2010 on all other roads and highways in the state.</w:t>
      </w:r>
      <w:r w:rsidR="00E45736" w:rsidRPr="00E323AD">
        <w:rPr>
          <w:rStyle w:val="EndnoteReference"/>
        </w:rPr>
        <w:endnoteReference w:id="25"/>
      </w:r>
      <w:r w:rsidR="001679C8" w:rsidRPr="00E323AD">
        <w:t xml:space="preserve"> </w:t>
      </w:r>
      <w:r w:rsidR="00F510E5" w:rsidRPr="00E323AD">
        <w:t>And, while</w:t>
      </w:r>
      <w:r w:rsidR="00F510E5">
        <w:t xml:space="preserve"> </w:t>
      </w:r>
      <w:r w:rsidR="00717388">
        <w:t xml:space="preserve">just </w:t>
      </w:r>
      <w:r w:rsidR="00F510E5">
        <w:t>14 percent of vehicles miles of travel in Nevada in 2011occurred on rural, non-Interstate routes, 31 percent of all traffic fatalities in the state in 2011 occurred on rural, non-Interstate roads.</w:t>
      </w:r>
      <w:r w:rsidR="00F510E5">
        <w:rPr>
          <w:rStyle w:val="EndnoteReference"/>
        </w:rPr>
        <w:endnoteReference w:id="26"/>
      </w:r>
    </w:p>
    <w:p w:rsidR="00674A7B" w:rsidRDefault="00674A7B" w:rsidP="00E45736">
      <w:pPr>
        <w:pStyle w:val="BodyTextIndent"/>
        <w:tabs>
          <w:tab w:val="left" w:pos="1080"/>
        </w:tabs>
      </w:pPr>
    </w:p>
    <w:p w:rsidR="00646D6D" w:rsidRPr="003B04D6" w:rsidRDefault="00646D6D" w:rsidP="00646D6D">
      <w:pPr>
        <w:pStyle w:val="BodyTextIndent"/>
        <w:spacing w:after="200"/>
        <w:rPr>
          <w:i/>
          <w:iCs/>
        </w:rPr>
      </w:pPr>
      <w:r w:rsidRPr="00AA2446">
        <w:t xml:space="preserve">The cost of serious traffic crashes in </w:t>
      </w:r>
      <w:r w:rsidR="00BB5676">
        <w:t>Nevada</w:t>
      </w:r>
      <w:r w:rsidRPr="00AA2446">
        <w:t xml:space="preserve"> in 201</w:t>
      </w:r>
      <w:r w:rsidR="00674A7B">
        <w:t>1</w:t>
      </w:r>
      <w:r w:rsidRPr="00AA2446">
        <w:t>, in which roadway features were likely a contributing factor, was approximately $</w:t>
      </w:r>
      <w:r w:rsidR="00841AE2">
        <w:t>508 million.</w:t>
      </w:r>
      <w:r w:rsidR="00D33A1D" w:rsidRPr="00AA2446">
        <w:rPr>
          <w:rStyle w:val="EndnoteReference"/>
        </w:rPr>
        <w:endnoteReference w:id="27"/>
      </w:r>
      <w:r w:rsidRPr="00AA2446">
        <w:t xml:space="preserve"> In the </w:t>
      </w:r>
      <w:r w:rsidR="00BB5676">
        <w:t>Las Vegas</w:t>
      </w:r>
      <w:r w:rsidRPr="00AA2446">
        <w:t xml:space="preserve"> urban area, the cost of serious traffic crashes in which roadway features were likely a contributing factor is approximately $</w:t>
      </w:r>
      <w:r w:rsidR="00841AE2">
        <w:t>193 per motorist</w:t>
      </w:r>
      <w:r w:rsidRPr="00AA2446">
        <w:t>.</w:t>
      </w:r>
      <w:r w:rsidR="00D33A1D" w:rsidRPr="00AA2446">
        <w:rPr>
          <w:rStyle w:val="EndnoteReference"/>
        </w:rPr>
        <w:endnoteReference w:id="28"/>
      </w:r>
      <w:r w:rsidRPr="00AA2446">
        <w:t xml:space="preserve"> </w:t>
      </w:r>
      <w:r w:rsidR="00674A7B">
        <w:t>The cost of serious traffic crashes in the Reno-Carson City urban area in which roadway features were likely a contributing factor is approximately $</w:t>
      </w:r>
      <w:r w:rsidR="00841AE2">
        <w:t>337 per motorist</w:t>
      </w:r>
      <w:r w:rsidR="00674A7B">
        <w:t>.</w:t>
      </w:r>
      <w:r w:rsidR="00674A7B">
        <w:rPr>
          <w:rStyle w:val="EndnoteReference"/>
        </w:rPr>
        <w:endnoteReference w:id="29"/>
      </w:r>
      <w:r w:rsidR="00674A7B">
        <w:t xml:space="preserve"> </w:t>
      </w:r>
    </w:p>
    <w:p w:rsidR="003D6E1B" w:rsidRDefault="003D6E1B" w:rsidP="00216555">
      <w:pPr>
        <w:pStyle w:val="BodyTextIndent"/>
        <w:tabs>
          <w:tab w:val="left" w:pos="1080"/>
        </w:tabs>
      </w:pPr>
      <w:r>
        <w:t xml:space="preserve">Improving safety on </w:t>
      </w:r>
      <w:r w:rsidR="00BB5676">
        <w:t>Nevada</w:t>
      </w:r>
      <w:r>
        <w:t>’s road</w:t>
      </w:r>
      <w:r w:rsidR="00CB10FB">
        <w:t xml:space="preserve">ways </w:t>
      </w:r>
      <w:r>
        <w:t>can be achieved through further improvements in vehicle safety; improvements in driver, pedestrian, and bicyclist behavior; and</w:t>
      </w:r>
      <w:r w:rsidR="00447345">
        <w:t xml:space="preserve"> </w:t>
      </w:r>
      <w:r>
        <w:t xml:space="preserve">a variety of improvements in roadway safety features. </w:t>
      </w:r>
    </w:p>
    <w:p w:rsidR="003D6E1B" w:rsidRDefault="00CB10FB" w:rsidP="003D6E1B">
      <w:pPr>
        <w:pStyle w:val="BodyTextIndent"/>
        <w:tabs>
          <w:tab w:val="left" w:pos="1080"/>
        </w:tabs>
        <w:rPr>
          <w:bCs/>
          <w:color w:val="000000"/>
        </w:rPr>
      </w:pPr>
      <w:r>
        <w:t>The severity of serious traffic crashes could be reduced through r</w:t>
      </w:r>
      <w:r w:rsidR="003D6E1B">
        <w:t>oadway improvements</w:t>
      </w:r>
      <w:r w:rsidR="00C06254">
        <w:t xml:space="preserve">, where appropriate, </w:t>
      </w:r>
      <w:r w:rsidR="003D6E1B">
        <w:t xml:space="preserve">such as adding turn lanes, removing or shielding obstacles, adding or improving medians, widening lanes, widening and paving shoulders, improving intersection layout, and providing better road markings and upgrading or installing traffic signals. </w:t>
      </w:r>
    </w:p>
    <w:p w:rsidR="003D6E1B" w:rsidRDefault="003D6E1B" w:rsidP="003D6E1B">
      <w:pPr>
        <w:spacing w:before="120" w:after="120" w:line="480" w:lineRule="auto"/>
        <w:ind w:firstLine="720"/>
      </w:pPr>
      <w:r>
        <w:t xml:space="preserve">Roads with poor geometry, with insufficient clear distances, without turn lanes, </w:t>
      </w:r>
      <w:r w:rsidR="00631312">
        <w:t xml:space="preserve">having </w:t>
      </w:r>
      <w:r>
        <w:t xml:space="preserve">inadequate shoulders for the posted speed limits, or poorly laid out intersections or interchanges, pose greater risks to motorists, pedestrians and bicyclists. </w:t>
      </w:r>
    </w:p>
    <w:p w:rsidR="00A55AC0" w:rsidRDefault="00A55AC0" w:rsidP="003D6E1B">
      <w:pPr>
        <w:spacing w:before="120" w:after="120" w:line="480" w:lineRule="auto"/>
        <w:ind w:firstLine="720"/>
      </w:pPr>
      <w:r w:rsidRPr="00A55AC0">
        <w:t xml:space="preserve">Investments in rural traffic safety have been found to result in significant reductions in serious traffic crashes.  A 2012 report by the </w:t>
      </w:r>
      <w:hyperlink r:id="rId22" w:history="1">
        <w:r w:rsidRPr="00423D24">
          <w:rPr>
            <w:rStyle w:val="Hyperlink"/>
          </w:rPr>
          <w:t>Texas Transportation Institute</w:t>
        </w:r>
      </w:hyperlink>
      <w:r w:rsidRPr="00A55AC0">
        <w:t xml:space="preserve"> (TTI) found that improvements completed recently by the Texas Department of Transportation that widened lanes, improved shoulders and made other safety improvements on 1,159 miles of rural state roadways resulted in 133 fewer fatalities on these roads in the first three years after the improvements were completed (as compared to the three years prior).   TTI estimates that the improvements on these roads are likely to save 880 lives over the next 20 years.</w:t>
      </w:r>
      <w:r>
        <w:rPr>
          <w:rStyle w:val="EndnoteReference"/>
        </w:rPr>
        <w:endnoteReference w:id="30"/>
      </w:r>
    </w:p>
    <w:p w:rsidR="00674A7B" w:rsidRDefault="00674A7B" w:rsidP="00674A7B">
      <w:pPr>
        <w:pStyle w:val="BodyTextIndent"/>
        <w:spacing w:line="240" w:lineRule="auto"/>
        <w:ind w:firstLine="0"/>
        <w:jc w:val="center"/>
        <w:rPr>
          <w:b/>
          <w:bCs/>
          <w:sz w:val="28"/>
          <w:szCs w:val="28"/>
        </w:rPr>
      </w:pPr>
    </w:p>
    <w:p w:rsidR="00332328" w:rsidRPr="00674A7B" w:rsidRDefault="00674A7B" w:rsidP="00674A7B">
      <w:pPr>
        <w:pStyle w:val="BodyTextIndent"/>
        <w:spacing w:line="240" w:lineRule="auto"/>
        <w:ind w:firstLine="0"/>
        <w:jc w:val="center"/>
        <w:rPr>
          <w:b/>
          <w:bCs/>
          <w:sz w:val="28"/>
          <w:szCs w:val="28"/>
        </w:rPr>
      </w:pPr>
      <w:r>
        <w:rPr>
          <w:b/>
          <w:bCs/>
          <w:sz w:val="28"/>
          <w:szCs w:val="28"/>
        </w:rPr>
        <w:t>Transportation Funding in Nevada</w:t>
      </w:r>
    </w:p>
    <w:p w:rsidR="00674A7B" w:rsidRDefault="00674A7B" w:rsidP="003D6E1B">
      <w:pPr>
        <w:pStyle w:val="BodyTextIndent"/>
        <w:spacing w:line="240" w:lineRule="auto"/>
        <w:ind w:firstLine="0"/>
        <w:rPr>
          <w:b/>
          <w:bCs/>
          <w:sz w:val="22"/>
          <w:szCs w:val="22"/>
        </w:rPr>
      </w:pPr>
    </w:p>
    <w:p w:rsidR="00674A7B" w:rsidRDefault="00674A7B" w:rsidP="003D6E1B">
      <w:pPr>
        <w:pStyle w:val="BodyTextIndent"/>
        <w:spacing w:line="240" w:lineRule="auto"/>
        <w:ind w:firstLine="0"/>
        <w:rPr>
          <w:b/>
          <w:bCs/>
          <w:sz w:val="22"/>
          <w:szCs w:val="22"/>
        </w:rPr>
      </w:pPr>
    </w:p>
    <w:p w:rsidR="00674A7B" w:rsidRDefault="00674A7B" w:rsidP="00674A7B">
      <w:pPr>
        <w:spacing w:line="480" w:lineRule="auto"/>
        <w:ind w:firstLine="720"/>
      </w:pPr>
      <w:r>
        <w:t xml:space="preserve">A bi-annual state </w:t>
      </w:r>
      <w:hyperlink r:id="rId23" w:history="1">
        <w:r w:rsidRPr="00C83974">
          <w:rPr>
            <w:rStyle w:val="Hyperlink"/>
          </w:rPr>
          <w:t>report</w:t>
        </w:r>
      </w:hyperlink>
      <w:r>
        <w:t xml:space="preserve"> released in early 2013 by the Nevada Department of Transportation found that there is a significant backlog in needed repairs on state-maintained roads</w:t>
      </w:r>
      <w:r w:rsidR="005F6AD9">
        <w:t>, highways</w:t>
      </w:r>
      <w:r>
        <w:t xml:space="preserve"> and bridges in Nevada</w:t>
      </w:r>
      <w:r w:rsidR="00D062A1">
        <w:t>. These state-maintained roads</w:t>
      </w:r>
      <w:r w:rsidR="005F6AD9">
        <w:t>, highways</w:t>
      </w:r>
      <w:r w:rsidR="00D062A1">
        <w:t xml:space="preserve"> and bridges</w:t>
      </w:r>
      <w:r w:rsidR="005F6AD9">
        <w:t xml:space="preserve"> </w:t>
      </w:r>
      <w:r>
        <w:t>are a critical component of the state’s transportation system, accounting for 20 percent of the state’s road mileage, but carrying 54 percent of all vehicle miles of travel and 80 percent of all large truck travel in the state.</w:t>
      </w:r>
      <w:r>
        <w:rPr>
          <w:rStyle w:val="EndnoteReference"/>
        </w:rPr>
        <w:endnoteReference w:id="31"/>
      </w:r>
    </w:p>
    <w:p w:rsidR="00674A7B" w:rsidRDefault="00674A7B" w:rsidP="00674A7B">
      <w:pPr>
        <w:spacing w:line="480" w:lineRule="auto"/>
        <w:ind w:firstLine="720"/>
      </w:pPr>
      <w:r>
        <w:t xml:space="preserve">The report found </w:t>
      </w:r>
      <w:r w:rsidR="00D062A1">
        <w:t xml:space="preserve">that </w:t>
      </w:r>
      <w:r>
        <w:t>currently 23 percent of state-maintained roads and highways in Nevada need major rehabilitation and that the current backlog to repair all state maintained roads and bridges is approximately $2 billion, with $1.9 billion being for pavement preservation and the re</w:t>
      </w:r>
      <w:r w:rsidR="00D062A1">
        <w:t>mainder</w:t>
      </w:r>
      <w:r>
        <w:t xml:space="preserve"> for needed bridge repairs.</w:t>
      </w:r>
      <w:r>
        <w:rPr>
          <w:rStyle w:val="EndnoteReference"/>
        </w:rPr>
        <w:endnoteReference w:id="32"/>
      </w:r>
    </w:p>
    <w:p w:rsidR="00674A7B" w:rsidRDefault="00674A7B" w:rsidP="00674A7B">
      <w:pPr>
        <w:spacing w:line="480" w:lineRule="auto"/>
        <w:ind w:firstLine="720"/>
      </w:pPr>
      <w:r>
        <w:t>The report noted that the backlog for needed road</w:t>
      </w:r>
      <w:r w:rsidR="005F6AD9">
        <w:t>, highway</w:t>
      </w:r>
      <w:r>
        <w:t xml:space="preserve"> and bridge repairs has increased significantly since 2011 when it was </w:t>
      </w:r>
      <w:r w:rsidR="00D062A1">
        <w:t>$</w:t>
      </w:r>
      <w:r>
        <w:t>1.36 billion and that under current levels of funding the preservation backlog to repair state-maintained roads, highways and bridges in the state is expected to increase to $3.4 billion by 2025.</w:t>
      </w:r>
      <w:r>
        <w:rPr>
          <w:rStyle w:val="EndnoteReference"/>
        </w:rPr>
        <w:endnoteReference w:id="33"/>
      </w:r>
      <w:r>
        <w:t xml:space="preserve">  The report estimated that eliminating the backlog of needed repairs on </w:t>
      </w:r>
      <w:r w:rsidR="00D062A1">
        <w:t xml:space="preserve">Nevada’s </w:t>
      </w:r>
      <w:r>
        <w:t>state-maintained roads, highways and bridges would require an additional investment of $285 million annually through 2025.</w:t>
      </w:r>
      <w:r>
        <w:rPr>
          <w:rStyle w:val="EndnoteReference"/>
        </w:rPr>
        <w:endnoteReference w:id="34"/>
      </w:r>
      <w:r>
        <w:t xml:space="preserve"> </w:t>
      </w:r>
    </w:p>
    <w:p w:rsidR="00674A7B" w:rsidRDefault="00674A7B" w:rsidP="003D6E1B">
      <w:pPr>
        <w:pStyle w:val="BodyTextIndent"/>
        <w:spacing w:line="240" w:lineRule="auto"/>
        <w:ind w:firstLine="0"/>
        <w:rPr>
          <w:b/>
          <w:bCs/>
          <w:sz w:val="22"/>
          <w:szCs w:val="22"/>
        </w:rPr>
      </w:pPr>
    </w:p>
    <w:p w:rsidR="00375524" w:rsidRDefault="00375524" w:rsidP="003D6E1B">
      <w:pPr>
        <w:pStyle w:val="BodyTextIndent"/>
        <w:spacing w:line="240" w:lineRule="auto"/>
        <w:ind w:firstLine="0"/>
        <w:rPr>
          <w:b/>
          <w:bCs/>
          <w:sz w:val="22"/>
          <w:szCs w:val="22"/>
        </w:rPr>
      </w:pPr>
    </w:p>
    <w:p w:rsidR="00C31B56" w:rsidRDefault="00C31B56" w:rsidP="00633AA3">
      <w:pPr>
        <w:pStyle w:val="BodyTextIndent"/>
        <w:ind w:firstLine="0"/>
        <w:jc w:val="center"/>
        <w:rPr>
          <w:b/>
          <w:sz w:val="28"/>
          <w:szCs w:val="28"/>
        </w:rPr>
      </w:pPr>
      <w:r>
        <w:rPr>
          <w:b/>
          <w:sz w:val="28"/>
          <w:szCs w:val="28"/>
        </w:rPr>
        <w:t>Importance of Transportation to Economic Growth</w:t>
      </w:r>
    </w:p>
    <w:p w:rsidR="007F186E" w:rsidRDefault="007F186E" w:rsidP="00633AA3">
      <w:pPr>
        <w:pStyle w:val="BodyTextIndent"/>
        <w:ind w:firstLine="0"/>
        <w:jc w:val="center"/>
        <w:rPr>
          <w:b/>
          <w:sz w:val="28"/>
          <w:szCs w:val="28"/>
        </w:rPr>
      </w:pPr>
    </w:p>
    <w:p w:rsidR="00336059" w:rsidRDefault="00631312" w:rsidP="0017160D">
      <w:pPr>
        <w:pStyle w:val="BodyTextIndent"/>
        <w:spacing w:line="468" w:lineRule="auto"/>
      </w:pPr>
      <w:r>
        <w:t>Today’s</w:t>
      </w:r>
      <w:r w:rsidR="00D804F9">
        <w:t xml:space="preserve"> culture of business demands that </w:t>
      </w:r>
      <w:r w:rsidR="00FF0B65">
        <w:t xml:space="preserve">an </w:t>
      </w:r>
      <w:r w:rsidR="00D804F9">
        <w:t>area have well</w:t>
      </w:r>
      <w:r w:rsidR="00C13564">
        <w:t>-</w:t>
      </w:r>
      <w:r w:rsidR="00D804F9">
        <w:t xml:space="preserve">maintained and efficient roads, highways and bridges if </w:t>
      </w:r>
      <w:r w:rsidR="00FF0B65">
        <w:t xml:space="preserve">it is </w:t>
      </w:r>
      <w:r w:rsidR="00D804F9">
        <w:t xml:space="preserve">to remain economically competitive. </w:t>
      </w:r>
      <w:r w:rsidR="00336059">
        <w:t>The advent of modern national and global communications and the impact of free trade in North America and elsewhere ha</w:t>
      </w:r>
      <w:r w:rsidR="006E3A4C">
        <w:t>ve</w:t>
      </w:r>
      <w:r w:rsidR="00336059">
        <w:t xml:space="preserve"> resulted in a significant increase in freight movement. Consequently, the quality of a region’s transportation system has become a key component in a business’s ability to compete locally, nationally and internationally.   </w:t>
      </w:r>
    </w:p>
    <w:p w:rsidR="00336059" w:rsidRDefault="00336059" w:rsidP="0017160D">
      <w:pPr>
        <w:pStyle w:val="BodyTextIndent"/>
        <w:spacing w:line="468" w:lineRule="auto"/>
      </w:pPr>
      <w:r>
        <w:t xml:space="preserve">Businesses have responded to improved communications and the </w:t>
      </w:r>
      <w:r w:rsidR="00F514B2">
        <w:t xml:space="preserve">need </w:t>
      </w:r>
      <w:r>
        <w:t>to cut costs with a variety of innovations including just-in-time delivery, increased small package delivery, demand-side inventory management and by accepting customer orders through the Internet. The result of these changes has been a significant improvement in logistics efficiency as firms move from a push-style distribution system, which relies on large-scale warehousing of materials, to a pull-style distribution system, which relies on smaller, more strategic movement of goods.  These improvements have made mobile inventories the norm, resulting in the nation’s trucks literally becoming rolling warehouses.</w:t>
      </w:r>
    </w:p>
    <w:p w:rsidR="00336059" w:rsidRDefault="00336059" w:rsidP="0017160D">
      <w:pPr>
        <w:spacing w:line="468" w:lineRule="auto"/>
        <w:ind w:firstLine="720"/>
      </w:pPr>
      <w:r>
        <w:t xml:space="preserve">Highways are vitally important to continued economic development in </w:t>
      </w:r>
      <w:r w:rsidR="00BB5676">
        <w:t>Nevada</w:t>
      </w:r>
      <w:r w:rsidR="005A27FD">
        <w:t xml:space="preserve">, particularly to the state’s </w:t>
      </w:r>
      <w:r w:rsidR="005A27FD" w:rsidRPr="005A27FD">
        <w:t xml:space="preserve">tourism, </w:t>
      </w:r>
      <w:r w:rsidR="00C5711F">
        <w:t xml:space="preserve">lumber, </w:t>
      </w:r>
      <w:r w:rsidR="005A27FD" w:rsidRPr="005A27FD">
        <w:t>agriculture and manufacturing</w:t>
      </w:r>
      <w:r w:rsidR="00C5711F">
        <w:t xml:space="preserve"> sectors</w:t>
      </w:r>
      <w:r w:rsidR="005A27FD" w:rsidRPr="005A27FD">
        <w:t xml:space="preserve">. </w:t>
      </w:r>
      <w:r>
        <w:t xml:space="preserve"> As the economy expands, creating more jobs and increasing consumer confidence, the demand for consumer and business products grows. In turn, manufacturers ship greater quantities of goods to market to meet this demand, a process that adds to truck traffic on the state’s highways and major arterial roads. </w:t>
      </w:r>
    </w:p>
    <w:p w:rsidR="00631312" w:rsidRPr="00631312" w:rsidRDefault="00CC0DFF" w:rsidP="00631312">
      <w:pPr>
        <w:pStyle w:val="BodyTextIndent3"/>
        <w:spacing w:line="480" w:lineRule="auto"/>
        <w:rPr>
          <w:b w:val="0"/>
        </w:rPr>
      </w:pPr>
      <w:r w:rsidRPr="00CC0DFF">
        <w:rPr>
          <w:b w:val="0"/>
        </w:rPr>
        <w:t>Every year, $</w:t>
      </w:r>
      <w:r w:rsidR="00674A7B">
        <w:rPr>
          <w:b w:val="0"/>
        </w:rPr>
        <w:t>53</w:t>
      </w:r>
      <w:r w:rsidRPr="00CC0DFF">
        <w:rPr>
          <w:b w:val="0"/>
        </w:rPr>
        <w:t xml:space="preserve"> billion in goods are shipped from sites in </w:t>
      </w:r>
      <w:r w:rsidR="00BB5676">
        <w:rPr>
          <w:b w:val="0"/>
        </w:rPr>
        <w:t>Nevada</w:t>
      </w:r>
      <w:r w:rsidRPr="00CC0DFF">
        <w:rPr>
          <w:b w:val="0"/>
        </w:rPr>
        <w:t xml:space="preserve"> and another $</w:t>
      </w:r>
      <w:r w:rsidR="00674A7B">
        <w:rPr>
          <w:b w:val="0"/>
        </w:rPr>
        <w:t>77</w:t>
      </w:r>
      <w:r w:rsidRPr="00CC0DFF">
        <w:rPr>
          <w:b w:val="0"/>
        </w:rPr>
        <w:t xml:space="preserve"> billion in goods are shipped to sites in </w:t>
      </w:r>
      <w:r w:rsidR="00BB5676">
        <w:rPr>
          <w:b w:val="0"/>
        </w:rPr>
        <w:t>Nevada</w:t>
      </w:r>
      <w:r w:rsidRPr="00CC0DFF">
        <w:rPr>
          <w:b w:val="0"/>
        </w:rPr>
        <w:t>, mostly by trucks.</w:t>
      </w:r>
      <w:r w:rsidRPr="00CC0DFF">
        <w:rPr>
          <w:rStyle w:val="EndnoteReference"/>
          <w:b w:val="0"/>
          <w:szCs w:val="24"/>
        </w:rPr>
        <w:endnoteReference w:id="35"/>
      </w:r>
      <w:r w:rsidRPr="00CC0DFF">
        <w:rPr>
          <w:b w:val="0"/>
        </w:rPr>
        <w:t xml:space="preserve">  </w:t>
      </w:r>
      <w:r w:rsidR="00674A7B">
        <w:rPr>
          <w:b w:val="0"/>
        </w:rPr>
        <w:t>Seventy-eight</w:t>
      </w:r>
      <w:r w:rsidR="00C5711F">
        <w:rPr>
          <w:b w:val="0"/>
        </w:rPr>
        <w:t xml:space="preserve"> </w:t>
      </w:r>
      <w:r w:rsidR="00241CA6">
        <w:rPr>
          <w:b w:val="0"/>
        </w:rPr>
        <w:t>per</w:t>
      </w:r>
      <w:r w:rsidRPr="00CC0DFF">
        <w:rPr>
          <w:b w:val="0"/>
        </w:rPr>
        <w:t xml:space="preserve">cent of the goods shipped annually from sites in </w:t>
      </w:r>
      <w:r w:rsidR="00BB5676">
        <w:rPr>
          <w:b w:val="0"/>
        </w:rPr>
        <w:t>Nevada</w:t>
      </w:r>
      <w:r w:rsidRPr="00CC0DFF">
        <w:rPr>
          <w:b w:val="0"/>
        </w:rPr>
        <w:t xml:space="preserve"> are carried by trucks and another </w:t>
      </w:r>
      <w:r w:rsidR="00674A7B">
        <w:rPr>
          <w:b w:val="0"/>
        </w:rPr>
        <w:t>18</w:t>
      </w:r>
      <w:r w:rsidR="000F04FB">
        <w:rPr>
          <w:b w:val="0"/>
        </w:rPr>
        <w:t xml:space="preserve"> </w:t>
      </w:r>
      <w:r w:rsidRPr="00CC0DFF">
        <w:rPr>
          <w:b w:val="0"/>
        </w:rPr>
        <w:t>percent are carried by courier services</w:t>
      </w:r>
      <w:r w:rsidR="00C5711F">
        <w:rPr>
          <w:b w:val="0"/>
        </w:rPr>
        <w:t xml:space="preserve"> or multiple-mode deliveries, </w:t>
      </w:r>
      <w:r w:rsidRPr="00CC0DFF">
        <w:rPr>
          <w:b w:val="0"/>
        </w:rPr>
        <w:t xml:space="preserve">which </w:t>
      </w:r>
      <w:r w:rsidR="00C5711F">
        <w:rPr>
          <w:b w:val="0"/>
        </w:rPr>
        <w:t>include trucking</w:t>
      </w:r>
      <w:r w:rsidRPr="00CC0DFF">
        <w:rPr>
          <w:b w:val="0"/>
        </w:rPr>
        <w:t>.</w:t>
      </w:r>
      <w:r w:rsidRPr="00CC0DFF">
        <w:rPr>
          <w:rStyle w:val="EndnoteReference"/>
          <w:b w:val="0"/>
          <w:szCs w:val="24"/>
        </w:rPr>
        <w:endnoteReference w:id="36"/>
      </w:r>
      <w:r w:rsidRPr="00CC0DFF">
        <w:rPr>
          <w:b w:val="0"/>
        </w:rPr>
        <w:t xml:space="preserve">  </w:t>
      </w:r>
      <w:r w:rsidR="00631312">
        <w:rPr>
          <w:b w:val="0"/>
        </w:rPr>
        <w:tab/>
      </w:r>
    </w:p>
    <w:p w:rsidR="00631312" w:rsidRPr="001B3907" w:rsidRDefault="00631312" w:rsidP="00631312">
      <w:pPr>
        <w:pStyle w:val="BodyTextIndent3"/>
        <w:spacing w:line="480" w:lineRule="auto"/>
        <w:rPr>
          <w:b w:val="0"/>
        </w:rPr>
      </w:pPr>
      <w:r w:rsidRPr="00064361">
        <w:rPr>
          <w:b w:val="0"/>
        </w:rPr>
        <w:t xml:space="preserve">The cost of road and bridge improvements are more than offset </w:t>
      </w:r>
      <w:r>
        <w:rPr>
          <w:b w:val="0"/>
        </w:rPr>
        <w:t xml:space="preserve">by </w:t>
      </w:r>
      <w:r w:rsidRPr="00064361">
        <w:rPr>
          <w:b w:val="0"/>
        </w:rPr>
        <w:t xml:space="preserve">the reduction of user costs associated with driving on rough roads, the improvement in business productivity, the reduction in delays and the improvement in traffic safety.  The </w:t>
      </w:r>
      <w:hyperlink r:id="rId24" w:history="1">
        <w:r w:rsidRPr="00064361">
          <w:rPr>
            <w:rStyle w:val="Hyperlink"/>
            <w:b w:val="0"/>
          </w:rPr>
          <w:t>Federal Highway Administration estimates</w:t>
        </w:r>
      </w:hyperlink>
      <w:r w:rsidRPr="00064361">
        <w:rPr>
          <w:b w:val="0"/>
        </w:rPr>
        <w:t xml:space="preserve"> that each dollar spent on road, highway and bridge improvements results in an average benefit of $5.20 in the form of reduced vehicle maintenance costs, reduced delays, reduced fuel consumption, improved safety, reduced road and bridge maintenance costs and reduced emissions as a result of improved traffic flow.</w:t>
      </w:r>
      <w:r w:rsidRPr="00064361">
        <w:rPr>
          <w:rStyle w:val="EndnoteReference"/>
          <w:b w:val="0"/>
        </w:rPr>
        <w:endnoteReference w:id="37"/>
      </w:r>
    </w:p>
    <w:p w:rsidR="00631312" w:rsidRDefault="00DF7160" w:rsidP="00631312">
      <w:pPr>
        <w:tabs>
          <w:tab w:val="left" w:pos="720"/>
        </w:tabs>
        <w:spacing w:line="480" w:lineRule="auto"/>
        <w:ind w:firstLine="720"/>
      </w:pPr>
      <w:hyperlink r:id="rId25" w:history="1">
        <w:r w:rsidR="00631312" w:rsidRPr="005C6331">
          <w:rPr>
            <w:rStyle w:val="Hyperlink"/>
          </w:rPr>
          <w:t>Site Selection magazine’s 2010 survey</w:t>
        </w:r>
      </w:hyperlink>
      <w:r w:rsidR="00631312" w:rsidRPr="001A3811">
        <w:t xml:space="preserve"> of corporate real estate executives found that transportation infrastructure was the third most important selection factor in site location decisions, behind only work force skills and state and local taxes.</w:t>
      </w:r>
    </w:p>
    <w:p w:rsidR="00631312" w:rsidRDefault="00631312" w:rsidP="00631312">
      <w:pPr>
        <w:spacing w:line="480" w:lineRule="auto"/>
        <w:ind w:firstLine="720"/>
      </w:pPr>
      <w:r w:rsidRPr="00DE5DB5">
        <w:t>Increasingly, companies are looking at the quality of a region’s transportation system when deciding where to re-locate or expand. Regions with congested or poorly maintained roads may see businesses relocate to areas with a smoother, more efficient and more modern transportation system.</w:t>
      </w:r>
    </w:p>
    <w:p w:rsidR="001679C8" w:rsidRDefault="0071682E" w:rsidP="009845EA">
      <w:pPr>
        <w:spacing w:line="480" w:lineRule="auto"/>
      </w:pPr>
      <w:r w:rsidRPr="00260D88">
        <w:tab/>
      </w:r>
      <w:r w:rsidR="00260D88" w:rsidRPr="00260D88">
        <w:t xml:space="preserve">Increasing investment in </w:t>
      </w:r>
      <w:r w:rsidR="004663DC">
        <w:t>Nevada’s</w:t>
      </w:r>
      <w:r w:rsidR="00260D88" w:rsidRPr="00260D88">
        <w:t xml:space="preserve"> roads, highways and bridges will also </w:t>
      </w:r>
      <w:r w:rsidR="004663DC">
        <w:t>boost</w:t>
      </w:r>
      <w:r w:rsidR="00260D88" w:rsidRPr="00260D88">
        <w:t xml:space="preserve"> the state’s economy by creating jobs. A </w:t>
      </w:r>
      <w:hyperlink r:id="rId26" w:history="1">
        <w:r w:rsidR="00260D88" w:rsidRPr="00260D88">
          <w:rPr>
            <w:rStyle w:val="Hyperlink"/>
          </w:rPr>
          <w:t>2007 analysis by the Federal Highway Administration</w:t>
        </w:r>
      </w:hyperlink>
      <w:r w:rsidR="00260D88" w:rsidRPr="00260D88">
        <w:t xml:space="preserve"> found that every $1 billion invested in highway construction would support approximately 27,800 jobs, including approximately 9,500 in the construction sector, approximately 4,300 jobs in industries supporting the construction sector, and approximately 14,000 other jobs induced in non-construction related sectors of the economy.</w:t>
      </w:r>
      <w:r w:rsidR="00260D88" w:rsidRPr="00260D88">
        <w:rPr>
          <w:rStyle w:val="EndnoteReference"/>
        </w:rPr>
        <w:endnoteReference w:id="38"/>
      </w:r>
    </w:p>
    <w:p w:rsidR="009845EA" w:rsidRPr="009845EA" w:rsidRDefault="009845EA" w:rsidP="009845EA">
      <w:pPr>
        <w:spacing w:line="480" w:lineRule="auto"/>
      </w:pPr>
    </w:p>
    <w:p w:rsidR="00AE2CEA" w:rsidRDefault="00112811" w:rsidP="00BA0AC7">
      <w:pPr>
        <w:pStyle w:val="BodyTextIndent"/>
        <w:tabs>
          <w:tab w:val="left" w:pos="720"/>
        </w:tabs>
        <w:spacing w:before="120" w:after="120"/>
        <w:ind w:firstLine="0"/>
        <w:jc w:val="center"/>
        <w:rPr>
          <w:b/>
          <w:bCs/>
          <w:sz w:val="28"/>
          <w:szCs w:val="28"/>
        </w:rPr>
      </w:pPr>
      <w:r w:rsidRPr="00112811">
        <w:rPr>
          <w:b/>
          <w:bCs/>
          <w:sz w:val="28"/>
          <w:szCs w:val="28"/>
        </w:rPr>
        <w:t>Conclusion</w:t>
      </w:r>
    </w:p>
    <w:p w:rsidR="00297903" w:rsidRDefault="00297903" w:rsidP="00BA0AC7">
      <w:pPr>
        <w:pStyle w:val="BodyTextIndent"/>
        <w:tabs>
          <w:tab w:val="left" w:pos="720"/>
        </w:tabs>
        <w:spacing w:before="120" w:after="120"/>
        <w:ind w:firstLine="0"/>
        <w:jc w:val="center"/>
        <w:rPr>
          <w:b/>
          <w:bCs/>
          <w:sz w:val="28"/>
          <w:szCs w:val="28"/>
        </w:rPr>
      </w:pPr>
    </w:p>
    <w:p w:rsidR="00AE2CEA" w:rsidRDefault="008670DE" w:rsidP="00112811">
      <w:pPr>
        <w:pStyle w:val="BodyTextIndent"/>
        <w:tabs>
          <w:tab w:val="left" w:pos="720"/>
        </w:tabs>
        <w:spacing w:before="120" w:after="120"/>
        <w:ind w:firstLine="0"/>
        <w:rPr>
          <w:bCs/>
        </w:rPr>
      </w:pPr>
      <w:r>
        <w:rPr>
          <w:bCs/>
        </w:rPr>
        <w:tab/>
        <w:t xml:space="preserve">As </w:t>
      </w:r>
      <w:r w:rsidR="00BB5676">
        <w:rPr>
          <w:bCs/>
        </w:rPr>
        <w:t>Nevada</w:t>
      </w:r>
      <w:r>
        <w:rPr>
          <w:bCs/>
        </w:rPr>
        <w:t xml:space="preserve"> </w:t>
      </w:r>
      <w:r w:rsidR="00F66AB4">
        <w:rPr>
          <w:bCs/>
        </w:rPr>
        <w:t xml:space="preserve">looks to </w:t>
      </w:r>
      <w:r w:rsidR="00AA2446">
        <w:rPr>
          <w:bCs/>
        </w:rPr>
        <w:t xml:space="preserve">build and </w:t>
      </w:r>
      <w:r w:rsidR="00250FE5">
        <w:rPr>
          <w:bCs/>
        </w:rPr>
        <w:t xml:space="preserve">enhance </w:t>
      </w:r>
      <w:r w:rsidR="00F66AB4">
        <w:rPr>
          <w:bCs/>
        </w:rPr>
        <w:t>a thriving</w:t>
      </w:r>
      <w:r w:rsidR="005E0056">
        <w:rPr>
          <w:bCs/>
        </w:rPr>
        <w:t xml:space="preserve">, growing and dynamic </w:t>
      </w:r>
      <w:r w:rsidR="00250FE5">
        <w:rPr>
          <w:bCs/>
        </w:rPr>
        <w:t>state</w:t>
      </w:r>
      <w:r w:rsidR="00B03A52">
        <w:rPr>
          <w:bCs/>
        </w:rPr>
        <w:t>,</w:t>
      </w:r>
      <w:r w:rsidR="005E0056">
        <w:rPr>
          <w:bCs/>
        </w:rPr>
        <w:t xml:space="preserve"> it will be critical that </w:t>
      </w:r>
      <w:r w:rsidR="00250FE5">
        <w:rPr>
          <w:bCs/>
        </w:rPr>
        <w:t xml:space="preserve">it </w:t>
      </w:r>
      <w:r w:rsidR="005E0056">
        <w:rPr>
          <w:bCs/>
        </w:rPr>
        <w:t xml:space="preserve">is able to </w:t>
      </w:r>
      <w:r w:rsidR="00250FE5">
        <w:rPr>
          <w:bCs/>
        </w:rPr>
        <w:t xml:space="preserve">provide </w:t>
      </w:r>
      <w:r w:rsidR="005E0056">
        <w:rPr>
          <w:bCs/>
        </w:rPr>
        <w:t>a 21</w:t>
      </w:r>
      <w:r w:rsidR="005E0056" w:rsidRPr="005E0056">
        <w:rPr>
          <w:bCs/>
          <w:vertAlign w:val="superscript"/>
        </w:rPr>
        <w:t>st</w:t>
      </w:r>
      <w:r w:rsidR="005E0056">
        <w:rPr>
          <w:bCs/>
        </w:rPr>
        <w:t xml:space="preserve"> </w:t>
      </w:r>
      <w:r w:rsidR="00B03A52">
        <w:rPr>
          <w:bCs/>
        </w:rPr>
        <w:t>c</w:t>
      </w:r>
      <w:r w:rsidR="005E0056">
        <w:rPr>
          <w:bCs/>
        </w:rPr>
        <w:t>entury network of roads, highways</w:t>
      </w:r>
      <w:r w:rsidR="00B22E99">
        <w:rPr>
          <w:bCs/>
        </w:rPr>
        <w:t xml:space="preserve"> and</w:t>
      </w:r>
      <w:r w:rsidR="005E0056">
        <w:rPr>
          <w:bCs/>
        </w:rPr>
        <w:t xml:space="preserve"> bridges that can accommodate the mobility demands of a modern society.</w:t>
      </w:r>
    </w:p>
    <w:p w:rsidR="00AF2470" w:rsidRPr="00AF2470" w:rsidRDefault="00AF2470" w:rsidP="00AF2470">
      <w:pPr>
        <w:tabs>
          <w:tab w:val="left" w:pos="720"/>
        </w:tabs>
        <w:spacing w:line="480" w:lineRule="auto"/>
        <w:ind w:firstLine="14"/>
      </w:pPr>
      <w:r>
        <w:tab/>
      </w:r>
      <w:r w:rsidRPr="00DE5DB5">
        <w:t xml:space="preserve">As the nation looks to </w:t>
      </w:r>
      <w:r w:rsidR="00AA2446">
        <w:t xml:space="preserve">fully </w:t>
      </w:r>
      <w:r w:rsidRPr="00DE5DB5">
        <w:t xml:space="preserve">rebound from the </w:t>
      </w:r>
      <w:r w:rsidR="00AA2446">
        <w:t xml:space="preserve">recent </w:t>
      </w:r>
      <w:r w:rsidRPr="00DE5DB5">
        <w:t xml:space="preserve">economic downturn, the U.S. will need to modernize its surface transportation system by improving the physical condition of its transportation network and enhancing the system’s ability to provide efficient and reliable mobility for motorists and businesses.  Making needed improvements to </w:t>
      </w:r>
      <w:r w:rsidR="00BB5676">
        <w:t>Nevada</w:t>
      </w:r>
      <w:r w:rsidRPr="00DE5DB5">
        <w:t xml:space="preserve">’s roads, highways and bridges could provide a significant boost to the state’s economy by creating jobs in the short term and stimulating long-term economic growth as a result of enhanced mobility and access. </w:t>
      </w:r>
    </w:p>
    <w:p w:rsidR="00AF2470" w:rsidRPr="00AF2470" w:rsidRDefault="00260D88" w:rsidP="00AF2470">
      <w:pPr>
        <w:spacing w:before="120" w:after="120" w:line="480" w:lineRule="auto"/>
        <w:ind w:firstLine="720"/>
      </w:pPr>
      <w:r>
        <w:t>W</w:t>
      </w:r>
      <w:r w:rsidR="00AF2470" w:rsidRPr="00AF2470">
        <w:t xml:space="preserve">ithout a substantial boost in federal, state and local highway funding, numerous projects to improve the condition and expand the capacity of </w:t>
      </w:r>
      <w:r w:rsidR="00BB5676">
        <w:t>Nevada</w:t>
      </w:r>
      <w:r w:rsidR="00AF2470" w:rsidRPr="00AF2470">
        <w:t xml:space="preserve">’s roads, </w:t>
      </w:r>
      <w:r w:rsidR="003710F0">
        <w:t xml:space="preserve">highways and bridges </w:t>
      </w:r>
      <w:r w:rsidR="00AF2470" w:rsidRPr="00AF2470">
        <w:t xml:space="preserve">will not be able to proceed, hampering the state’s ability to improve the condition of its transportation system and to enhance economic development opportunities in the state.  </w:t>
      </w:r>
    </w:p>
    <w:p w:rsidR="0086521A" w:rsidRDefault="00B22E99" w:rsidP="00112811">
      <w:pPr>
        <w:pStyle w:val="BodyTextIndent"/>
        <w:tabs>
          <w:tab w:val="left" w:pos="720"/>
        </w:tabs>
        <w:spacing w:before="120" w:after="120"/>
        <w:ind w:firstLine="0"/>
        <w:rPr>
          <w:bCs/>
        </w:rPr>
      </w:pPr>
      <w:r>
        <w:rPr>
          <w:bCs/>
        </w:rPr>
        <w:tab/>
      </w:r>
      <w:r w:rsidR="0086521A">
        <w:rPr>
          <w:bCs/>
        </w:rPr>
        <w:t xml:space="preserve"> </w:t>
      </w:r>
    </w:p>
    <w:p w:rsidR="00B03A52" w:rsidRDefault="00762675" w:rsidP="00B03A52">
      <w:pPr>
        <w:pStyle w:val="BodyTextIndent"/>
        <w:tabs>
          <w:tab w:val="left" w:pos="720"/>
        </w:tabs>
        <w:spacing w:before="120" w:after="120"/>
        <w:ind w:firstLine="0"/>
        <w:jc w:val="center"/>
        <w:rPr>
          <w:bCs/>
        </w:rPr>
      </w:pPr>
      <w:r>
        <w:rPr>
          <w:bCs/>
        </w:rPr>
        <w:t># # #</w:t>
      </w:r>
    </w:p>
    <w:p w:rsidR="00336059" w:rsidRPr="00D770A1" w:rsidRDefault="00711970" w:rsidP="00AA7263">
      <w:pPr>
        <w:pStyle w:val="BodyTextIndent"/>
        <w:spacing w:before="120" w:after="120"/>
        <w:ind w:firstLine="0"/>
        <w:jc w:val="center"/>
        <w:rPr>
          <w:b/>
          <w:bCs/>
          <w:sz w:val="28"/>
          <w:szCs w:val="28"/>
        </w:rPr>
      </w:pPr>
      <w:r>
        <w:rPr>
          <w:b/>
          <w:bCs/>
          <w:sz w:val="28"/>
          <w:szCs w:val="28"/>
        </w:rPr>
        <w:br w:type="page"/>
      </w:r>
      <w:r w:rsidR="007D1A4B">
        <w:rPr>
          <w:b/>
          <w:bCs/>
          <w:sz w:val="28"/>
          <w:szCs w:val="28"/>
        </w:rPr>
        <w:t>E</w:t>
      </w:r>
      <w:r w:rsidR="00336059" w:rsidRPr="00D770A1">
        <w:rPr>
          <w:b/>
          <w:bCs/>
          <w:sz w:val="28"/>
          <w:szCs w:val="28"/>
        </w:rPr>
        <w:t>ndnotes</w:t>
      </w:r>
    </w:p>
    <w:sectPr w:rsidR="00336059" w:rsidRPr="00D770A1" w:rsidSect="008E5CCC">
      <w:endnotePr>
        <w:numFmt w:val="decimal"/>
      </w:endnotePr>
      <w:pgSz w:w="12240" w:h="15840"/>
      <w:pgMar w:top="1440" w:right="1440" w:bottom="1440" w:left="1440" w:gutter="0"/>
      <w:pgNumType w:start="1"/>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43090" w:rsidRDefault="00143090">
      <w:r>
        <w:separator/>
      </w:r>
    </w:p>
  </w:endnote>
  <w:endnote w:type="continuationSeparator" w:id="1">
    <w:p w:rsidR="00143090" w:rsidRDefault="00143090">
      <w:r>
        <w:continuationSeparator/>
      </w:r>
    </w:p>
  </w:endnote>
  <w:endnote w:id="2">
    <w:p w:rsidR="00143090" w:rsidRPr="00FA57AE" w:rsidRDefault="00143090" w:rsidP="0033395A">
      <w:pPr>
        <w:pStyle w:val="EndnoteText"/>
      </w:pPr>
      <w:r w:rsidRPr="00926798">
        <w:rPr>
          <w:rStyle w:val="EndnoteReference"/>
        </w:rPr>
        <w:endnoteRef/>
      </w:r>
      <w:r w:rsidRPr="00926798">
        <w:t xml:space="preserve"> </w:t>
      </w:r>
      <w:r w:rsidRPr="00FA57AE">
        <w:t>U.S. Census Bureau (201</w:t>
      </w:r>
      <w:r>
        <w:t>2</w:t>
      </w:r>
      <w:r w:rsidRPr="00FA57AE">
        <w:t xml:space="preserve">).  </w:t>
      </w:r>
    </w:p>
  </w:endnote>
  <w:endnote w:id="3">
    <w:p w:rsidR="00143090" w:rsidRPr="00FA57AE" w:rsidRDefault="00143090">
      <w:pPr>
        <w:pStyle w:val="EndnoteText"/>
      </w:pPr>
      <w:r w:rsidRPr="00FA57AE">
        <w:rPr>
          <w:rStyle w:val="EndnoteReference"/>
        </w:rPr>
        <w:endnoteRef/>
      </w:r>
      <w:r w:rsidRPr="00FA57AE">
        <w:t xml:space="preserve"> Highway Statistics (201</w:t>
      </w:r>
      <w:r>
        <w:t>1</w:t>
      </w:r>
      <w:r w:rsidRPr="00FA57AE">
        <w:t>).  Federal Highway Administration.  DL-1C</w:t>
      </w:r>
    </w:p>
  </w:endnote>
  <w:endnote w:id="4">
    <w:p w:rsidR="00143090" w:rsidRPr="00FA57AE" w:rsidRDefault="00143090">
      <w:pPr>
        <w:pStyle w:val="EndnoteText"/>
      </w:pPr>
      <w:r w:rsidRPr="00FA57AE">
        <w:rPr>
          <w:rStyle w:val="EndnoteReference"/>
        </w:rPr>
        <w:endnoteRef/>
      </w:r>
      <w:r w:rsidRPr="00FA57AE">
        <w:t xml:space="preserve"> TRIP analysis of Bureau of Economic Analysis data. </w:t>
      </w:r>
    </w:p>
  </w:endnote>
  <w:endnote w:id="5">
    <w:p w:rsidR="00143090" w:rsidRPr="00FA57AE" w:rsidRDefault="00143090" w:rsidP="00FA57AE">
      <w:pPr>
        <w:widowControl w:val="0"/>
        <w:autoSpaceDE w:val="0"/>
        <w:autoSpaceDN w:val="0"/>
        <w:adjustRightInd w:val="0"/>
        <w:rPr>
          <w:sz w:val="20"/>
          <w:szCs w:val="20"/>
        </w:rPr>
      </w:pPr>
      <w:r w:rsidRPr="00FA57AE">
        <w:rPr>
          <w:rStyle w:val="EndnoteReference"/>
          <w:sz w:val="20"/>
          <w:szCs w:val="20"/>
        </w:rPr>
        <w:endnoteRef/>
      </w:r>
      <w:r w:rsidRPr="00FA57AE">
        <w:rPr>
          <w:sz w:val="20"/>
          <w:szCs w:val="20"/>
        </w:rPr>
        <w:t xml:space="preserve"> U.S. Department of Transportation - Federal Highway Administration: Highway</w:t>
      </w:r>
    </w:p>
    <w:p w:rsidR="00143090" w:rsidRPr="00FA57AE" w:rsidRDefault="00143090" w:rsidP="00FA57AE">
      <w:pPr>
        <w:pStyle w:val="EndnoteText"/>
      </w:pPr>
      <w:r>
        <w:t>Statistics 1990 and 2011</w:t>
      </w:r>
      <w:r w:rsidRPr="00FA57AE">
        <w:t xml:space="preserve">.  </w:t>
      </w:r>
    </w:p>
  </w:endnote>
  <w:endnote w:id="6">
    <w:p w:rsidR="00143090" w:rsidRPr="00FA57AE" w:rsidRDefault="00143090">
      <w:pPr>
        <w:pStyle w:val="EndnoteText"/>
      </w:pPr>
      <w:r w:rsidRPr="00FA57AE">
        <w:rPr>
          <w:rStyle w:val="EndnoteReference"/>
        </w:rPr>
        <w:endnoteRef/>
      </w:r>
      <w:r w:rsidRPr="00FA57AE">
        <w:t xml:space="preserve"> TRIP calculation based on U.S. Census and Federal Highway Administration data.</w:t>
      </w:r>
    </w:p>
  </w:endnote>
  <w:endnote w:id="7">
    <w:p w:rsidR="00143090" w:rsidRPr="00FA57AE" w:rsidRDefault="00143090" w:rsidP="00C907AB">
      <w:pPr>
        <w:pStyle w:val="EndnoteText"/>
      </w:pPr>
      <w:r w:rsidRPr="00FA57AE">
        <w:rPr>
          <w:rStyle w:val="EndnoteReference"/>
        </w:rPr>
        <w:endnoteRef/>
      </w:r>
      <w:r w:rsidRPr="00FA57AE">
        <w:t xml:space="preserve"> Federal Highway Administration (201</w:t>
      </w:r>
      <w:r>
        <w:t>3</w:t>
      </w:r>
      <w:r w:rsidRPr="00FA57AE">
        <w:t xml:space="preserve">).  </w:t>
      </w:r>
      <w:r>
        <w:t>Pavement condition d</w:t>
      </w:r>
      <w:r w:rsidRPr="00FA57AE">
        <w:t xml:space="preserve">ata </w:t>
      </w:r>
      <w:r>
        <w:t>is for 2011</w:t>
      </w:r>
      <w:r w:rsidRPr="00FA57AE">
        <w:t>.</w:t>
      </w:r>
    </w:p>
  </w:endnote>
  <w:endnote w:id="8">
    <w:p w:rsidR="00143090" w:rsidRDefault="00143090">
      <w:pPr>
        <w:pStyle w:val="EndnoteText"/>
      </w:pPr>
      <w:r w:rsidRPr="00FA57AE">
        <w:rPr>
          <w:rStyle w:val="EndnoteReference"/>
        </w:rPr>
        <w:endnoteRef/>
      </w:r>
      <w:r w:rsidRPr="00FA57AE">
        <w:t xml:space="preserve"> </w:t>
      </w:r>
      <w:r w:rsidRPr="00FA57AE">
        <w:rPr>
          <w:u w:val="single"/>
        </w:rPr>
        <w:t>Ibid</w:t>
      </w:r>
      <w:r>
        <w:t>.</w:t>
      </w:r>
    </w:p>
  </w:endnote>
  <w:endnote w:id="9">
    <w:p w:rsidR="00143090" w:rsidRPr="00926798" w:rsidRDefault="00143090" w:rsidP="00C907AB">
      <w:pPr>
        <w:pStyle w:val="EndnoteText"/>
      </w:pPr>
      <w:r w:rsidRPr="00926798">
        <w:rPr>
          <w:rStyle w:val="EndnoteReference"/>
        </w:rPr>
        <w:endnoteRef/>
      </w:r>
      <w:r w:rsidRPr="00926798">
        <w:t xml:space="preserve"> </w:t>
      </w:r>
      <w:r w:rsidRPr="00926798">
        <w:rPr>
          <w:u w:val="single"/>
        </w:rPr>
        <w:t xml:space="preserve">Ibid. </w:t>
      </w:r>
    </w:p>
  </w:endnote>
  <w:endnote w:id="10">
    <w:p w:rsidR="00143090" w:rsidRPr="00926798" w:rsidRDefault="00143090" w:rsidP="00C907AB">
      <w:pPr>
        <w:pStyle w:val="EndnoteText"/>
      </w:pPr>
      <w:r w:rsidRPr="00926798">
        <w:rPr>
          <w:rStyle w:val="EndnoteReference"/>
        </w:rPr>
        <w:endnoteRef/>
      </w:r>
      <w:r w:rsidRPr="00926798">
        <w:t xml:space="preserve"> Selecting a Preventative Maintenance Treatment for Flexible Pavements.  R. Hicks, J. Moulthrop.  Transportation Research Board. 1999.  Figure 1.  </w:t>
      </w:r>
    </w:p>
  </w:endnote>
  <w:endnote w:id="11">
    <w:p w:rsidR="00143090" w:rsidRDefault="00143090">
      <w:pPr>
        <w:pStyle w:val="EndnoteText"/>
      </w:pPr>
      <w:r>
        <w:rPr>
          <w:rStyle w:val="EndnoteReference"/>
        </w:rPr>
        <w:endnoteRef/>
      </w:r>
      <w:r w:rsidRPr="00FA57AE">
        <w:t>Federal Highway Administration (201</w:t>
      </w:r>
      <w:r>
        <w:t>3</w:t>
      </w:r>
      <w:r w:rsidRPr="00FA57AE">
        <w:t xml:space="preserve">).  </w:t>
      </w:r>
      <w:r>
        <w:t>Pavement condition d</w:t>
      </w:r>
      <w:r w:rsidRPr="00FA57AE">
        <w:t xml:space="preserve">ata </w:t>
      </w:r>
      <w:r>
        <w:t>is for 2011</w:t>
      </w:r>
      <w:r w:rsidRPr="00FA57AE">
        <w:t>.</w:t>
      </w:r>
    </w:p>
  </w:endnote>
  <w:endnote w:id="12">
    <w:p w:rsidR="00143090" w:rsidRDefault="00143090" w:rsidP="00F510E5">
      <w:pPr>
        <w:pStyle w:val="EndnoteText"/>
      </w:pPr>
      <w:r>
        <w:rPr>
          <w:rStyle w:val="EndnoteReference"/>
        </w:rPr>
        <w:endnoteRef/>
      </w:r>
      <w:r>
        <w:t xml:space="preserve"> </w:t>
      </w:r>
      <w:r w:rsidRPr="002F130F">
        <w:rPr>
          <w:u w:val="single"/>
        </w:rPr>
        <w:t>Ibid</w:t>
      </w:r>
      <w:r>
        <w:t>.</w:t>
      </w:r>
    </w:p>
  </w:endnote>
  <w:endnote w:id="13">
    <w:p w:rsidR="00143090" w:rsidRPr="002F130F" w:rsidRDefault="00143090" w:rsidP="00F510E5">
      <w:pPr>
        <w:pStyle w:val="EndnoteText"/>
        <w:rPr>
          <w:u w:val="single"/>
        </w:rPr>
      </w:pPr>
      <w:r>
        <w:rPr>
          <w:rStyle w:val="EndnoteReference"/>
        </w:rPr>
        <w:endnoteRef/>
      </w:r>
      <w:r>
        <w:t xml:space="preserve"> </w:t>
      </w:r>
      <w:r>
        <w:rPr>
          <w:u w:val="single"/>
        </w:rPr>
        <w:t>Ibid.</w:t>
      </w:r>
    </w:p>
  </w:endnote>
  <w:endnote w:id="14">
    <w:p w:rsidR="00143090" w:rsidRPr="00926798" w:rsidRDefault="00143090" w:rsidP="00C907AB">
      <w:pPr>
        <w:pStyle w:val="EndnoteText"/>
      </w:pPr>
      <w:r w:rsidRPr="00926798">
        <w:rPr>
          <w:rStyle w:val="EndnoteReference"/>
        </w:rPr>
        <w:endnoteRef/>
      </w:r>
      <w:r w:rsidRPr="00926798">
        <w:t xml:space="preserve"> Highway Development and Management: Volume Seven. Modeling Road User and Environmental Effects in HDM-4. Bennett, C. and Greenwood, I. 2000.  </w:t>
      </w:r>
    </w:p>
  </w:endnote>
  <w:endnote w:id="15">
    <w:p w:rsidR="00143090" w:rsidRPr="00926798" w:rsidRDefault="00143090" w:rsidP="00C907AB">
      <w:pPr>
        <w:pStyle w:val="EndnoteText"/>
      </w:pPr>
      <w:r w:rsidRPr="00926798">
        <w:rPr>
          <w:rStyle w:val="EndnoteReference"/>
        </w:rPr>
        <w:endnoteRef/>
      </w:r>
      <w:r w:rsidRPr="00926798">
        <w:t xml:space="preserve"> Your Driving Costs. American Automobile Association. 20</w:t>
      </w:r>
      <w:r>
        <w:t>12</w:t>
      </w:r>
      <w:r w:rsidRPr="00926798">
        <w:t xml:space="preserve">.  </w:t>
      </w:r>
    </w:p>
  </w:endnote>
  <w:endnote w:id="16">
    <w:p w:rsidR="00143090" w:rsidRDefault="00143090" w:rsidP="00DB2417">
      <w:pPr>
        <w:pStyle w:val="EndnoteText"/>
      </w:pPr>
      <w:r w:rsidRPr="00926798">
        <w:rPr>
          <w:rStyle w:val="EndnoteReference"/>
        </w:rPr>
        <w:endnoteRef/>
      </w:r>
      <w:r w:rsidRPr="00926798">
        <w:t xml:space="preserve"> </w:t>
      </w:r>
      <w:r>
        <w:t>Federal Highway Administration (2012).  National Bridge Inventory.</w:t>
      </w:r>
    </w:p>
    <w:p w:rsidR="00143090" w:rsidRPr="00926798" w:rsidRDefault="00143090" w:rsidP="00C907AB">
      <w:pPr>
        <w:pStyle w:val="EndnoteText"/>
      </w:pPr>
      <w:r w:rsidRPr="00926798">
        <w:t xml:space="preserve">  </w:t>
      </w:r>
    </w:p>
  </w:endnote>
  <w:endnote w:id="17">
    <w:p w:rsidR="00143090" w:rsidRDefault="00143090" w:rsidP="00C907AB">
      <w:pPr>
        <w:pStyle w:val="EndnoteText"/>
      </w:pPr>
      <w:r>
        <w:rPr>
          <w:rStyle w:val="EndnoteReference"/>
        </w:rPr>
        <w:endnoteRef/>
      </w:r>
      <w:r>
        <w:t xml:space="preserve"> </w:t>
      </w:r>
      <w:r>
        <w:rPr>
          <w:u w:val="single"/>
        </w:rPr>
        <w:t xml:space="preserve">Ibid. </w:t>
      </w:r>
    </w:p>
  </w:endnote>
  <w:endnote w:id="18">
    <w:p w:rsidR="00143090" w:rsidRDefault="00143090" w:rsidP="00423D24">
      <w:pPr>
        <w:pStyle w:val="EndnoteText"/>
      </w:pPr>
      <w:r>
        <w:rPr>
          <w:rStyle w:val="EndnoteReference"/>
        </w:rPr>
        <w:endnoteRef/>
      </w:r>
      <w:r>
        <w:t xml:space="preserve"> Texas Transportation Institute. 2012 Urban Mobility Report. </w:t>
      </w:r>
    </w:p>
  </w:endnote>
  <w:endnote w:id="19">
    <w:p w:rsidR="00143090" w:rsidRPr="00CA7F51" w:rsidRDefault="00143090" w:rsidP="00423D24">
      <w:pPr>
        <w:pStyle w:val="EndnoteText"/>
        <w:rPr>
          <w:u w:val="single"/>
        </w:rPr>
      </w:pPr>
      <w:r>
        <w:rPr>
          <w:rStyle w:val="EndnoteReference"/>
        </w:rPr>
        <w:endnoteRef/>
      </w:r>
      <w:r>
        <w:t xml:space="preserve"> </w:t>
      </w:r>
      <w:r>
        <w:rPr>
          <w:u w:val="single"/>
        </w:rPr>
        <w:t>Ibid.</w:t>
      </w:r>
    </w:p>
  </w:endnote>
  <w:endnote w:id="20">
    <w:p w:rsidR="00143090" w:rsidRPr="003354F5" w:rsidRDefault="00143090">
      <w:pPr>
        <w:pStyle w:val="EndnoteText"/>
        <w:rPr>
          <w:u w:val="single"/>
        </w:rPr>
      </w:pPr>
      <w:r>
        <w:rPr>
          <w:rStyle w:val="EndnoteReference"/>
        </w:rPr>
        <w:endnoteRef/>
      </w:r>
      <w:r>
        <w:t xml:space="preserve"> TRIP estimate based on TTI methodology.</w:t>
      </w:r>
    </w:p>
  </w:endnote>
  <w:endnote w:id="21">
    <w:p w:rsidR="00143090" w:rsidRPr="003354F5" w:rsidRDefault="00143090">
      <w:pPr>
        <w:pStyle w:val="EndnoteText"/>
        <w:rPr>
          <w:u w:val="single"/>
        </w:rPr>
      </w:pPr>
      <w:r>
        <w:rPr>
          <w:rStyle w:val="EndnoteReference"/>
        </w:rPr>
        <w:endnoteRef/>
      </w:r>
      <w:r>
        <w:t xml:space="preserve"> </w:t>
      </w:r>
      <w:r>
        <w:rPr>
          <w:u w:val="single"/>
        </w:rPr>
        <w:t>Ibid.</w:t>
      </w:r>
    </w:p>
  </w:endnote>
  <w:endnote w:id="22">
    <w:p w:rsidR="00143090" w:rsidRDefault="00143090">
      <w:pPr>
        <w:pStyle w:val="EndnoteText"/>
      </w:pPr>
      <w:r>
        <w:rPr>
          <w:rStyle w:val="EndnoteReference"/>
        </w:rPr>
        <w:endnoteRef/>
      </w:r>
      <w:r>
        <w:t xml:space="preserve"> TRIP estimate based on analysis of FHWA and TTI data.</w:t>
      </w:r>
    </w:p>
  </w:endnote>
  <w:endnote w:id="23">
    <w:p w:rsidR="00143090" w:rsidRDefault="00143090" w:rsidP="003D6E1B">
      <w:pPr>
        <w:pStyle w:val="EndnoteText"/>
      </w:pPr>
      <w:r>
        <w:rPr>
          <w:rStyle w:val="EndnoteReference"/>
        </w:rPr>
        <w:endnoteRef/>
      </w:r>
      <w:r>
        <w:t xml:space="preserve"> TRIP analysis of National Highway Traffic Safety Administration data (2013). </w:t>
      </w:r>
    </w:p>
  </w:endnote>
  <w:endnote w:id="24">
    <w:p w:rsidR="00143090" w:rsidRDefault="00143090">
      <w:pPr>
        <w:pStyle w:val="EndnoteText"/>
      </w:pPr>
      <w:r>
        <w:rPr>
          <w:rStyle w:val="EndnoteReference"/>
        </w:rPr>
        <w:endnoteRef/>
      </w:r>
      <w:r>
        <w:t xml:space="preserve"> TRIP analysis of National Highway Traffic Safety Administration and Federal Highway Administration data (2012).</w:t>
      </w:r>
    </w:p>
  </w:endnote>
  <w:endnote w:id="25">
    <w:p w:rsidR="00143090" w:rsidRDefault="00143090">
      <w:pPr>
        <w:pStyle w:val="EndnoteText"/>
      </w:pPr>
      <w:r>
        <w:rPr>
          <w:rStyle w:val="EndnoteReference"/>
        </w:rPr>
        <w:endnoteRef/>
      </w:r>
      <w:r>
        <w:t xml:space="preserve"> </w:t>
      </w:r>
      <w:r w:rsidRPr="00E45736">
        <w:rPr>
          <w:u w:val="single"/>
        </w:rPr>
        <w:t>Ibid</w:t>
      </w:r>
      <w:r>
        <w:t>.</w:t>
      </w:r>
    </w:p>
  </w:endnote>
  <w:endnote w:id="26">
    <w:p w:rsidR="00143090" w:rsidRDefault="00143090" w:rsidP="00F510E5">
      <w:pPr>
        <w:pStyle w:val="EndnoteText"/>
      </w:pPr>
      <w:r>
        <w:rPr>
          <w:rStyle w:val="EndnoteReference"/>
        </w:rPr>
        <w:endnoteRef/>
      </w:r>
      <w:r>
        <w:t xml:space="preserve"> </w:t>
      </w:r>
      <w:r w:rsidRPr="00E45736">
        <w:rPr>
          <w:u w:val="single"/>
        </w:rPr>
        <w:t>Ibid</w:t>
      </w:r>
      <w:r>
        <w:t>.</w:t>
      </w:r>
    </w:p>
  </w:endnote>
  <w:endnote w:id="27">
    <w:p w:rsidR="00143090" w:rsidRDefault="00143090">
      <w:pPr>
        <w:pStyle w:val="EndnoteText"/>
      </w:pPr>
      <w:r>
        <w:rPr>
          <w:rStyle w:val="EndnoteReference"/>
        </w:rPr>
        <w:endnoteRef/>
      </w:r>
      <w:r>
        <w:t xml:space="preserve"> TRIP estimates based on National Highway Traffic Safety Administration (NHTSA) data.</w:t>
      </w:r>
    </w:p>
  </w:endnote>
  <w:endnote w:id="28">
    <w:p w:rsidR="00143090" w:rsidRPr="00D33A1D" w:rsidRDefault="00143090">
      <w:pPr>
        <w:pStyle w:val="EndnoteText"/>
        <w:rPr>
          <w:u w:val="single"/>
        </w:rPr>
      </w:pPr>
      <w:r>
        <w:rPr>
          <w:rStyle w:val="EndnoteReference"/>
        </w:rPr>
        <w:endnoteRef/>
      </w:r>
      <w:r>
        <w:t xml:space="preserve"> </w:t>
      </w:r>
      <w:r>
        <w:rPr>
          <w:u w:val="single"/>
        </w:rPr>
        <w:t>Ibid.</w:t>
      </w:r>
    </w:p>
  </w:endnote>
  <w:endnote w:id="29">
    <w:p w:rsidR="00143090" w:rsidRPr="00674A7B" w:rsidRDefault="00143090">
      <w:pPr>
        <w:pStyle w:val="EndnoteText"/>
        <w:rPr>
          <w:u w:val="single"/>
        </w:rPr>
      </w:pPr>
      <w:r>
        <w:rPr>
          <w:rStyle w:val="EndnoteReference"/>
        </w:rPr>
        <w:endnoteRef/>
      </w:r>
      <w:r>
        <w:t xml:space="preserve"> </w:t>
      </w:r>
      <w:r>
        <w:rPr>
          <w:u w:val="single"/>
        </w:rPr>
        <w:t>Ibid.</w:t>
      </w:r>
    </w:p>
  </w:endnote>
  <w:endnote w:id="30">
    <w:p w:rsidR="00143090" w:rsidRPr="00FA57AE" w:rsidRDefault="00143090">
      <w:pPr>
        <w:pStyle w:val="EndnoteText"/>
      </w:pPr>
      <w:r>
        <w:rPr>
          <w:rStyle w:val="EndnoteReference"/>
        </w:rPr>
        <w:endnoteRef/>
      </w:r>
      <w:r>
        <w:t xml:space="preserve"> </w:t>
      </w:r>
      <w:r w:rsidRPr="00A55AC0">
        <w:t xml:space="preserve">Adding Highway Shoulders, Width, Reduce Crash Numbers and Save Lives (August 9, 2012).  Texas Department of </w:t>
      </w:r>
      <w:r w:rsidRPr="00FA57AE">
        <w:t>Transportation.</w:t>
      </w:r>
    </w:p>
  </w:endnote>
  <w:endnote w:id="31">
    <w:p w:rsidR="00143090" w:rsidRDefault="00143090" w:rsidP="00674A7B">
      <w:pPr>
        <w:pStyle w:val="EndnoteText"/>
      </w:pPr>
      <w:r>
        <w:rPr>
          <w:rStyle w:val="EndnoteReference"/>
        </w:rPr>
        <w:endnoteRef/>
      </w:r>
      <w:r>
        <w:t xml:space="preserve"> Nevada Department of Transportation (2013).  State Highway Preservation Report.</w:t>
      </w:r>
    </w:p>
  </w:endnote>
  <w:endnote w:id="32">
    <w:p w:rsidR="00143090" w:rsidRDefault="00143090" w:rsidP="00674A7B">
      <w:pPr>
        <w:pStyle w:val="EndnoteText"/>
      </w:pPr>
      <w:r>
        <w:rPr>
          <w:rStyle w:val="EndnoteReference"/>
        </w:rPr>
        <w:endnoteRef/>
      </w:r>
      <w:r>
        <w:t xml:space="preserve"> </w:t>
      </w:r>
      <w:r w:rsidRPr="00C83974">
        <w:rPr>
          <w:u w:val="single"/>
        </w:rPr>
        <w:t>Ibid</w:t>
      </w:r>
      <w:r>
        <w:t>.</w:t>
      </w:r>
    </w:p>
  </w:endnote>
  <w:endnote w:id="33">
    <w:p w:rsidR="00143090" w:rsidRDefault="00143090" w:rsidP="00674A7B">
      <w:pPr>
        <w:pStyle w:val="EndnoteText"/>
      </w:pPr>
      <w:r>
        <w:rPr>
          <w:rStyle w:val="EndnoteReference"/>
        </w:rPr>
        <w:endnoteRef/>
      </w:r>
      <w:r>
        <w:t xml:space="preserve"> </w:t>
      </w:r>
      <w:r w:rsidRPr="00C83974">
        <w:rPr>
          <w:u w:val="single"/>
        </w:rPr>
        <w:t>Ibid</w:t>
      </w:r>
      <w:r>
        <w:t>.</w:t>
      </w:r>
    </w:p>
  </w:endnote>
  <w:endnote w:id="34">
    <w:p w:rsidR="00143090" w:rsidRDefault="00143090" w:rsidP="00674A7B">
      <w:pPr>
        <w:pStyle w:val="EndnoteText"/>
      </w:pPr>
      <w:r>
        <w:rPr>
          <w:rStyle w:val="EndnoteReference"/>
        </w:rPr>
        <w:endnoteRef/>
      </w:r>
      <w:r>
        <w:t xml:space="preserve"> </w:t>
      </w:r>
      <w:r w:rsidRPr="00C83974">
        <w:rPr>
          <w:u w:val="single"/>
        </w:rPr>
        <w:t>Ibid</w:t>
      </w:r>
      <w:r>
        <w:t>.</w:t>
      </w:r>
    </w:p>
  </w:endnote>
  <w:endnote w:id="35">
    <w:p w:rsidR="00143090" w:rsidRPr="00FA57AE" w:rsidRDefault="00143090" w:rsidP="00FA57AE">
      <w:pPr>
        <w:widowControl w:val="0"/>
        <w:autoSpaceDE w:val="0"/>
        <w:autoSpaceDN w:val="0"/>
        <w:adjustRightInd w:val="0"/>
        <w:rPr>
          <w:sz w:val="20"/>
          <w:szCs w:val="20"/>
        </w:rPr>
      </w:pPr>
      <w:r w:rsidRPr="00FA57AE">
        <w:rPr>
          <w:rStyle w:val="EndnoteReference"/>
          <w:sz w:val="20"/>
          <w:szCs w:val="20"/>
        </w:rPr>
        <w:endnoteRef/>
      </w:r>
      <w:r w:rsidRPr="00FA57AE">
        <w:rPr>
          <w:sz w:val="20"/>
          <w:szCs w:val="20"/>
        </w:rPr>
        <w:t xml:space="preserve"> Bureau of Transportation Statistics (2010), U.S. Department of</w:t>
      </w:r>
    </w:p>
    <w:p w:rsidR="00143090" w:rsidRPr="00FA57AE" w:rsidRDefault="00143090" w:rsidP="00FA57AE">
      <w:pPr>
        <w:widowControl w:val="0"/>
        <w:autoSpaceDE w:val="0"/>
        <w:autoSpaceDN w:val="0"/>
        <w:adjustRightInd w:val="0"/>
        <w:rPr>
          <w:sz w:val="20"/>
          <w:szCs w:val="20"/>
        </w:rPr>
      </w:pPr>
      <w:r w:rsidRPr="00FA57AE">
        <w:rPr>
          <w:sz w:val="20"/>
          <w:szCs w:val="20"/>
        </w:rPr>
        <w:t>Transportation.  2007 Commodity Flow Survey, State Summaries.</w:t>
      </w:r>
    </w:p>
    <w:p w:rsidR="00143090" w:rsidRPr="00FA57AE" w:rsidRDefault="00DF7160" w:rsidP="00FA57AE">
      <w:pPr>
        <w:widowControl w:val="0"/>
        <w:autoSpaceDE w:val="0"/>
        <w:autoSpaceDN w:val="0"/>
        <w:adjustRightInd w:val="0"/>
        <w:rPr>
          <w:sz w:val="20"/>
          <w:szCs w:val="20"/>
        </w:rPr>
      </w:pPr>
      <w:hyperlink r:id="rId1" w:history="1">
        <w:r w:rsidR="00143090" w:rsidRPr="00FA57AE">
          <w:rPr>
            <w:color w:val="084DE5"/>
            <w:sz w:val="20"/>
            <w:szCs w:val="20"/>
            <w:u w:val="single" w:color="084DE5"/>
          </w:rPr>
          <w:t>http://www.bts.gov/publications/commodity_flow_survey/2007/states/</w:t>
        </w:r>
      </w:hyperlink>
      <w:r w:rsidR="00143090" w:rsidRPr="00FA57AE">
        <w:rPr>
          <w:sz w:val="20"/>
          <w:szCs w:val="20"/>
        </w:rPr>
        <w:t xml:space="preserve"> </w:t>
      </w:r>
    </w:p>
  </w:endnote>
  <w:endnote w:id="36">
    <w:p w:rsidR="00143090" w:rsidRPr="00FA57AE" w:rsidRDefault="00143090" w:rsidP="00CC0DFF">
      <w:pPr>
        <w:pStyle w:val="EndnoteText"/>
      </w:pPr>
      <w:r w:rsidRPr="00FA57AE">
        <w:rPr>
          <w:rStyle w:val="EndnoteReference"/>
        </w:rPr>
        <w:endnoteRef/>
      </w:r>
      <w:r w:rsidRPr="00FA57AE">
        <w:t xml:space="preserve"> </w:t>
      </w:r>
      <w:r w:rsidRPr="00FA57AE">
        <w:rPr>
          <w:u w:val="single"/>
        </w:rPr>
        <w:t>Ibid.</w:t>
      </w:r>
    </w:p>
  </w:endnote>
  <w:endnote w:id="37">
    <w:p w:rsidR="00143090" w:rsidRDefault="00143090" w:rsidP="00631312">
      <w:pPr>
        <w:pStyle w:val="EndnoteText"/>
      </w:pPr>
      <w:r>
        <w:rPr>
          <w:rStyle w:val="EndnoteReference"/>
        </w:rPr>
        <w:endnoteRef/>
      </w:r>
      <w:r>
        <w:t xml:space="preserve"> FHWA estimate based on its analysis of 2006 data.  For more information on FHWA’s cost-benefit analysis of highway investment, see the 2008 Status of the Nation's Highways, Bridges, and Transit: Conditions and Performance.</w:t>
      </w:r>
    </w:p>
  </w:endnote>
  <w:endnote w:id="38">
    <w:p w:rsidR="00143090" w:rsidRDefault="00143090" w:rsidP="00260D88">
      <w:pPr>
        <w:pStyle w:val="EndnoteText"/>
      </w:pPr>
      <w:r>
        <w:rPr>
          <w:rStyle w:val="EndnoteReference"/>
        </w:rPr>
        <w:endnoteRef/>
      </w:r>
      <w:r>
        <w:t xml:space="preserve"> Federal Highway Administration, 2008.  Employment Impacts of Highway Infrastructure Investment.</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w Cen MT Condensed">
    <w:charset w:val="00"/>
    <w:family w:val="swiss"/>
    <w:pitch w:val="variable"/>
    <w:sig w:usb0="00000007" w:usb1="00000000" w:usb2="00000000" w:usb3="00000000" w:csb0="00000003"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43090" w:rsidRDefault="00DF7160">
    <w:pPr>
      <w:pStyle w:val="Footer"/>
      <w:framePr w:wrap="around" w:vAnchor="text" w:hAnchor="margin" w:xAlign="center" w:y="1"/>
      <w:rPr>
        <w:rStyle w:val="PageNumber"/>
        <w:szCs w:val="24"/>
      </w:rPr>
    </w:pPr>
    <w:r>
      <w:rPr>
        <w:rStyle w:val="PageNumber"/>
      </w:rPr>
      <w:fldChar w:fldCharType="begin"/>
    </w:r>
    <w:r w:rsidR="00143090">
      <w:rPr>
        <w:rStyle w:val="PageNumber"/>
      </w:rPr>
      <w:instrText xml:space="preserve">PAGE  </w:instrText>
    </w:r>
    <w:r>
      <w:rPr>
        <w:rStyle w:val="PageNumber"/>
      </w:rPr>
      <w:fldChar w:fldCharType="end"/>
    </w:r>
  </w:p>
  <w:p w:rsidR="00143090" w:rsidRDefault="0014309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43090" w:rsidRDefault="00DF7160" w:rsidP="003C68DA">
    <w:pPr>
      <w:pStyle w:val="Footer"/>
      <w:framePr w:wrap="around" w:vAnchor="text" w:hAnchor="margin" w:xAlign="center" w:y="-359"/>
      <w:jc w:val="center"/>
      <w:rPr>
        <w:rStyle w:val="PageNumber"/>
        <w:szCs w:val="24"/>
      </w:rPr>
    </w:pPr>
    <w:r>
      <w:rPr>
        <w:rStyle w:val="PageNumber"/>
      </w:rPr>
      <w:fldChar w:fldCharType="begin"/>
    </w:r>
    <w:r w:rsidR="00143090">
      <w:rPr>
        <w:rStyle w:val="PageNumber"/>
      </w:rPr>
      <w:instrText xml:space="preserve">PAGE  </w:instrText>
    </w:r>
    <w:r>
      <w:rPr>
        <w:rStyle w:val="PageNumber"/>
      </w:rPr>
      <w:fldChar w:fldCharType="separate"/>
    </w:r>
    <w:r w:rsidR="00152769">
      <w:rPr>
        <w:rStyle w:val="PageNumber"/>
        <w:noProof/>
      </w:rPr>
      <w:t>7</w:t>
    </w:r>
    <w:r>
      <w:rPr>
        <w:rStyle w:val="PageNumber"/>
      </w:rPr>
      <w:fldChar w:fldCharType="end"/>
    </w:r>
  </w:p>
  <w:p w:rsidR="00143090" w:rsidRDefault="00143090" w:rsidP="003C68DA">
    <w:pPr>
      <w:pStyle w:val="Footer"/>
      <w:framePr w:wrap="around" w:vAnchor="text" w:hAnchor="margin" w:xAlign="center" w:y="-359"/>
      <w:jc w:val="center"/>
      <w:rPr>
        <w:rStyle w:val="PageNumber"/>
      </w:rPr>
    </w:pPr>
  </w:p>
  <w:p w:rsidR="00143090" w:rsidRDefault="00143090" w:rsidP="003C68DA">
    <w:pPr>
      <w:pStyle w:val="Footer"/>
      <w:framePr w:wrap="around" w:vAnchor="text" w:hAnchor="margin" w:xAlign="center" w:y="-359"/>
      <w:rPr>
        <w:rStyle w:val="PageNumber"/>
      </w:rPr>
    </w:pPr>
  </w:p>
  <w:p w:rsidR="00143090" w:rsidRDefault="00143090">
    <w:pPr>
      <w:pStyle w:val="Footer"/>
      <w:framePr w:wrap="around" w:vAnchor="text" w:hAnchor="margin" w:xAlign="right" w:y="1"/>
      <w:rPr>
        <w:rStyle w:val="PageNumber"/>
      </w:rPr>
    </w:pPr>
  </w:p>
  <w:p w:rsidR="00143090" w:rsidRDefault="00143090">
    <w:pPr>
      <w:pStyle w:val="Footer"/>
      <w:framePr w:wrap="around" w:vAnchor="text" w:hAnchor="margin" w:xAlign="right" w:y="1"/>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43090" w:rsidRDefault="00143090">
      <w:r>
        <w:separator/>
      </w:r>
    </w:p>
  </w:footnote>
  <w:footnote w:type="continuationSeparator" w:id="1">
    <w:p w:rsidR="00143090" w:rsidRDefault="0014309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43090" w:rsidRDefault="00143090">
    <w:pPr>
      <w:pStyle w:val="Header"/>
    </w:pPr>
    <w: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F93ADD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50303"/>
    <w:multiLevelType w:val="hybridMultilevel"/>
    <w:tmpl w:val="7E3E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97416"/>
    <w:multiLevelType w:val="hybridMultilevel"/>
    <w:tmpl w:val="5400EE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73DCD"/>
    <w:multiLevelType w:val="hybridMultilevel"/>
    <w:tmpl w:val="60D2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73ECF"/>
    <w:multiLevelType w:val="multilevel"/>
    <w:tmpl w:val="5400EE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563CF9"/>
    <w:multiLevelType w:val="hybridMultilevel"/>
    <w:tmpl w:val="0AE685F6"/>
    <w:lvl w:ilvl="0" w:tplc="FFFFFFFF">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D91ED6"/>
    <w:multiLevelType w:val="hybridMultilevel"/>
    <w:tmpl w:val="52BC91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F960AC"/>
    <w:multiLevelType w:val="hybridMultilevel"/>
    <w:tmpl w:val="E5C69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302BDE"/>
    <w:multiLevelType w:val="hybridMultilevel"/>
    <w:tmpl w:val="C2E21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7E55F7"/>
    <w:multiLevelType w:val="multilevel"/>
    <w:tmpl w:val="DC927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1E116B"/>
    <w:multiLevelType w:val="multilevel"/>
    <w:tmpl w:val="DC927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A3453D3"/>
    <w:multiLevelType w:val="hybridMultilevel"/>
    <w:tmpl w:val="06C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90AC8"/>
    <w:multiLevelType w:val="hybridMultilevel"/>
    <w:tmpl w:val="8D800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CC746F"/>
    <w:multiLevelType w:val="multilevel"/>
    <w:tmpl w:val="C4DA82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FF2ADA"/>
    <w:multiLevelType w:val="hybridMultilevel"/>
    <w:tmpl w:val="2C400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2F7DF6"/>
    <w:multiLevelType w:val="hybridMultilevel"/>
    <w:tmpl w:val="92E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83CD5"/>
    <w:multiLevelType w:val="hybridMultilevel"/>
    <w:tmpl w:val="58BA5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CF187E"/>
    <w:multiLevelType w:val="hybridMultilevel"/>
    <w:tmpl w:val="C4163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95CD7"/>
    <w:multiLevelType w:val="hybridMultilevel"/>
    <w:tmpl w:val="97B6C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A0185"/>
    <w:multiLevelType w:val="hybridMultilevel"/>
    <w:tmpl w:val="468A6AC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4B80B5C"/>
    <w:multiLevelType w:val="hybridMultilevel"/>
    <w:tmpl w:val="F18E8E2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5CAC0DAF"/>
    <w:multiLevelType w:val="hybridMultilevel"/>
    <w:tmpl w:val="612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C90D23"/>
    <w:multiLevelType w:val="hybridMultilevel"/>
    <w:tmpl w:val="209ED6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FD24584"/>
    <w:multiLevelType w:val="multilevel"/>
    <w:tmpl w:val="58BA5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0486CD2"/>
    <w:multiLevelType w:val="hybridMultilevel"/>
    <w:tmpl w:val="E8465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DB6B52"/>
    <w:multiLevelType w:val="multilevel"/>
    <w:tmpl w:val="DC9271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A7D1AB2"/>
    <w:multiLevelType w:val="hybridMultilevel"/>
    <w:tmpl w:val="C4DA82F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0D1F28"/>
    <w:multiLevelType w:val="hybridMultilevel"/>
    <w:tmpl w:val="F09A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A44552"/>
    <w:multiLevelType w:val="hybridMultilevel"/>
    <w:tmpl w:val="E69EC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2301F0"/>
    <w:multiLevelType w:val="hybridMultilevel"/>
    <w:tmpl w:val="16C2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E54CE"/>
    <w:multiLevelType w:val="hybridMultilevel"/>
    <w:tmpl w:val="3A0E9B8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5"/>
  </w:num>
  <w:num w:numId="4">
    <w:abstractNumId w:val="16"/>
  </w:num>
  <w:num w:numId="5">
    <w:abstractNumId w:val="19"/>
  </w:num>
  <w:num w:numId="6">
    <w:abstractNumId w:val="26"/>
  </w:num>
  <w:num w:numId="7">
    <w:abstractNumId w:val="22"/>
  </w:num>
  <w:num w:numId="8">
    <w:abstractNumId w:val="20"/>
  </w:num>
  <w:num w:numId="9">
    <w:abstractNumId w:val="30"/>
  </w:num>
  <w:num w:numId="10">
    <w:abstractNumId w:val="6"/>
  </w:num>
  <w:num w:numId="11">
    <w:abstractNumId w:val="8"/>
  </w:num>
  <w:num w:numId="12">
    <w:abstractNumId w:val="17"/>
  </w:num>
  <w:num w:numId="13">
    <w:abstractNumId w:val="24"/>
  </w:num>
  <w:num w:numId="14">
    <w:abstractNumId w:val="28"/>
  </w:num>
  <w:num w:numId="15">
    <w:abstractNumId w:val="14"/>
  </w:num>
  <w:num w:numId="16">
    <w:abstractNumId w:val="25"/>
  </w:num>
  <w:num w:numId="17">
    <w:abstractNumId w:val="10"/>
  </w:num>
  <w:num w:numId="18">
    <w:abstractNumId w:val="9"/>
  </w:num>
  <w:num w:numId="19">
    <w:abstractNumId w:val="4"/>
  </w:num>
  <w:num w:numId="20">
    <w:abstractNumId w:val="13"/>
  </w:num>
  <w:num w:numId="21">
    <w:abstractNumId w:val="23"/>
  </w:num>
  <w:num w:numId="22">
    <w:abstractNumId w:val="1"/>
  </w:num>
  <w:num w:numId="23">
    <w:abstractNumId w:val="0"/>
  </w:num>
  <w:num w:numId="24">
    <w:abstractNumId w:val="27"/>
  </w:num>
  <w:num w:numId="25">
    <w:abstractNumId w:val="15"/>
  </w:num>
  <w:num w:numId="26">
    <w:abstractNumId w:val="12"/>
  </w:num>
  <w:num w:numId="27">
    <w:abstractNumId w:val="21"/>
  </w:num>
  <w:num w:numId="28">
    <w:abstractNumId w:val="7"/>
  </w:num>
  <w:num w:numId="29">
    <w:abstractNumId w:val="29"/>
  </w:num>
  <w:num w:numId="30">
    <w:abstractNumId w:val="1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701"/>
  <w:doNotTrackMoves/>
  <w:defaultTabStop w:val="720"/>
  <w:noPunctuationKerning/>
  <w:characterSpacingControl w:val="doNotCompress"/>
  <w:footnotePr>
    <w:footnote w:id="0"/>
    <w:footnote w:id="1"/>
  </w:footnotePr>
  <w:endnotePr>
    <w:numFmt w:val="decimal"/>
    <w:endnote w:id="0"/>
    <w:endnote w:id="1"/>
  </w:endnotePr>
  <w:compat/>
  <w:rsids>
    <w:rsidRoot w:val="00290477"/>
    <w:rsid w:val="0000027A"/>
    <w:rsid w:val="0000082D"/>
    <w:rsid w:val="00001BA7"/>
    <w:rsid w:val="00006898"/>
    <w:rsid w:val="00010C95"/>
    <w:rsid w:val="00012863"/>
    <w:rsid w:val="0001422E"/>
    <w:rsid w:val="00015752"/>
    <w:rsid w:val="00015A65"/>
    <w:rsid w:val="000215A9"/>
    <w:rsid w:val="00021824"/>
    <w:rsid w:val="00021A3F"/>
    <w:rsid w:val="0002375E"/>
    <w:rsid w:val="000248FF"/>
    <w:rsid w:val="00026753"/>
    <w:rsid w:val="00027B5C"/>
    <w:rsid w:val="000315F6"/>
    <w:rsid w:val="00031B5A"/>
    <w:rsid w:val="0003410F"/>
    <w:rsid w:val="000373E1"/>
    <w:rsid w:val="0004024F"/>
    <w:rsid w:val="00040D94"/>
    <w:rsid w:val="00042AF5"/>
    <w:rsid w:val="00045A93"/>
    <w:rsid w:val="000460AF"/>
    <w:rsid w:val="00053AC7"/>
    <w:rsid w:val="000600FB"/>
    <w:rsid w:val="00061C2D"/>
    <w:rsid w:val="00065977"/>
    <w:rsid w:val="00070E77"/>
    <w:rsid w:val="00072739"/>
    <w:rsid w:val="00074E82"/>
    <w:rsid w:val="0007556A"/>
    <w:rsid w:val="0007689C"/>
    <w:rsid w:val="000809E3"/>
    <w:rsid w:val="00080A79"/>
    <w:rsid w:val="00080DA8"/>
    <w:rsid w:val="00083F68"/>
    <w:rsid w:val="000841CB"/>
    <w:rsid w:val="00084BCE"/>
    <w:rsid w:val="00086D6B"/>
    <w:rsid w:val="00090F5B"/>
    <w:rsid w:val="00091B04"/>
    <w:rsid w:val="0009250C"/>
    <w:rsid w:val="00094535"/>
    <w:rsid w:val="000A0EFB"/>
    <w:rsid w:val="000A1645"/>
    <w:rsid w:val="000A3AAF"/>
    <w:rsid w:val="000A5A0E"/>
    <w:rsid w:val="000A6519"/>
    <w:rsid w:val="000B280A"/>
    <w:rsid w:val="000B38C4"/>
    <w:rsid w:val="000B5DC0"/>
    <w:rsid w:val="000C17D6"/>
    <w:rsid w:val="000C2393"/>
    <w:rsid w:val="000C30E7"/>
    <w:rsid w:val="000C3E34"/>
    <w:rsid w:val="000C4EFF"/>
    <w:rsid w:val="000D2152"/>
    <w:rsid w:val="000D312C"/>
    <w:rsid w:val="000D389A"/>
    <w:rsid w:val="000D398F"/>
    <w:rsid w:val="000D5B63"/>
    <w:rsid w:val="000D7E3B"/>
    <w:rsid w:val="000E2A9C"/>
    <w:rsid w:val="000E55E1"/>
    <w:rsid w:val="000F04C6"/>
    <w:rsid w:val="000F04FB"/>
    <w:rsid w:val="000F56AB"/>
    <w:rsid w:val="000F69CF"/>
    <w:rsid w:val="00100F6A"/>
    <w:rsid w:val="00103E64"/>
    <w:rsid w:val="001055EA"/>
    <w:rsid w:val="001077B2"/>
    <w:rsid w:val="00111311"/>
    <w:rsid w:val="0011220F"/>
    <w:rsid w:val="00112811"/>
    <w:rsid w:val="001136C2"/>
    <w:rsid w:val="00113836"/>
    <w:rsid w:val="00113F47"/>
    <w:rsid w:val="00114952"/>
    <w:rsid w:val="00116B9C"/>
    <w:rsid w:val="00124924"/>
    <w:rsid w:val="0012550A"/>
    <w:rsid w:val="00125F80"/>
    <w:rsid w:val="00126BD8"/>
    <w:rsid w:val="00133D44"/>
    <w:rsid w:val="0013452D"/>
    <w:rsid w:val="00135FF7"/>
    <w:rsid w:val="001413E2"/>
    <w:rsid w:val="00142B26"/>
    <w:rsid w:val="00143046"/>
    <w:rsid w:val="00143090"/>
    <w:rsid w:val="0014314B"/>
    <w:rsid w:val="00143456"/>
    <w:rsid w:val="001452D2"/>
    <w:rsid w:val="00146670"/>
    <w:rsid w:val="00152769"/>
    <w:rsid w:val="00152E47"/>
    <w:rsid w:val="00154990"/>
    <w:rsid w:val="00155613"/>
    <w:rsid w:val="001577B3"/>
    <w:rsid w:val="00162014"/>
    <w:rsid w:val="00162F19"/>
    <w:rsid w:val="0016570A"/>
    <w:rsid w:val="00166FBB"/>
    <w:rsid w:val="001679C8"/>
    <w:rsid w:val="00170B99"/>
    <w:rsid w:val="0017160D"/>
    <w:rsid w:val="001719F0"/>
    <w:rsid w:val="0017529D"/>
    <w:rsid w:val="00176D31"/>
    <w:rsid w:val="0017764D"/>
    <w:rsid w:val="00182F03"/>
    <w:rsid w:val="00183CC0"/>
    <w:rsid w:val="00191BBF"/>
    <w:rsid w:val="00193A3D"/>
    <w:rsid w:val="00194211"/>
    <w:rsid w:val="00196133"/>
    <w:rsid w:val="0019758A"/>
    <w:rsid w:val="0019794B"/>
    <w:rsid w:val="001A1461"/>
    <w:rsid w:val="001A2C54"/>
    <w:rsid w:val="001A3947"/>
    <w:rsid w:val="001A3CBD"/>
    <w:rsid w:val="001A4FF1"/>
    <w:rsid w:val="001A569B"/>
    <w:rsid w:val="001C39EB"/>
    <w:rsid w:val="001C4F2D"/>
    <w:rsid w:val="001C5B38"/>
    <w:rsid w:val="001C6E3E"/>
    <w:rsid w:val="001C7E4B"/>
    <w:rsid w:val="001D0D5E"/>
    <w:rsid w:val="001D4BED"/>
    <w:rsid w:val="001D4C37"/>
    <w:rsid w:val="001D5615"/>
    <w:rsid w:val="001D5734"/>
    <w:rsid w:val="001E0EF6"/>
    <w:rsid w:val="001E22B1"/>
    <w:rsid w:val="001E2BBE"/>
    <w:rsid w:val="001E3D08"/>
    <w:rsid w:val="001E4C35"/>
    <w:rsid w:val="001E6270"/>
    <w:rsid w:val="001F1946"/>
    <w:rsid w:val="001F511D"/>
    <w:rsid w:val="00206FD0"/>
    <w:rsid w:val="0021539C"/>
    <w:rsid w:val="00216555"/>
    <w:rsid w:val="0021755D"/>
    <w:rsid w:val="002209AF"/>
    <w:rsid w:val="002209FC"/>
    <w:rsid w:val="00221B74"/>
    <w:rsid w:val="00221DC9"/>
    <w:rsid w:val="00223769"/>
    <w:rsid w:val="00223B52"/>
    <w:rsid w:val="00225AED"/>
    <w:rsid w:val="0023194C"/>
    <w:rsid w:val="00232973"/>
    <w:rsid w:val="002342FB"/>
    <w:rsid w:val="0023692F"/>
    <w:rsid w:val="0024092C"/>
    <w:rsid w:val="00241CA6"/>
    <w:rsid w:val="00243494"/>
    <w:rsid w:val="00245194"/>
    <w:rsid w:val="002458EA"/>
    <w:rsid w:val="0024590F"/>
    <w:rsid w:val="00246619"/>
    <w:rsid w:val="00250FE5"/>
    <w:rsid w:val="0025318A"/>
    <w:rsid w:val="00257BAD"/>
    <w:rsid w:val="00260D83"/>
    <w:rsid w:val="00260D88"/>
    <w:rsid w:val="0026184D"/>
    <w:rsid w:val="00266FAD"/>
    <w:rsid w:val="00267F17"/>
    <w:rsid w:val="00272F88"/>
    <w:rsid w:val="00274D64"/>
    <w:rsid w:val="00274FE8"/>
    <w:rsid w:val="002752CE"/>
    <w:rsid w:val="002806D0"/>
    <w:rsid w:val="00282DDB"/>
    <w:rsid w:val="0028352E"/>
    <w:rsid w:val="00283D17"/>
    <w:rsid w:val="00286DDD"/>
    <w:rsid w:val="00286E70"/>
    <w:rsid w:val="00290477"/>
    <w:rsid w:val="00291EBC"/>
    <w:rsid w:val="00292DA1"/>
    <w:rsid w:val="0029330F"/>
    <w:rsid w:val="00296D90"/>
    <w:rsid w:val="00297903"/>
    <w:rsid w:val="00297C51"/>
    <w:rsid w:val="002A0E3C"/>
    <w:rsid w:val="002A209E"/>
    <w:rsid w:val="002A4777"/>
    <w:rsid w:val="002A5042"/>
    <w:rsid w:val="002A78B1"/>
    <w:rsid w:val="002B0047"/>
    <w:rsid w:val="002B177E"/>
    <w:rsid w:val="002B2EBA"/>
    <w:rsid w:val="002B3CCB"/>
    <w:rsid w:val="002B6267"/>
    <w:rsid w:val="002B6E95"/>
    <w:rsid w:val="002B6EC5"/>
    <w:rsid w:val="002B7429"/>
    <w:rsid w:val="002B7C52"/>
    <w:rsid w:val="002C06FF"/>
    <w:rsid w:val="002C0ACB"/>
    <w:rsid w:val="002C2639"/>
    <w:rsid w:val="002C3475"/>
    <w:rsid w:val="002C37B7"/>
    <w:rsid w:val="002C3807"/>
    <w:rsid w:val="002C41C8"/>
    <w:rsid w:val="002C42B1"/>
    <w:rsid w:val="002D07A8"/>
    <w:rsid w:val="002D2018"/>
    <w:rsid w:val="002D22E4"/>
    <w:rsid w:val="002D6128"/>
    <w:rsid w:val="002D7031"/>
    <w:rsid w:val="002E15CC"/>
    <w:rsid w:val="002E1B79"/>
    <w:rsid w:val="002E2ECE"/>
    <w:rsid w:val="002E47F3"/>
    <w:rsid w:val="002E5336"/>
    <w:rsid w:val="002E5C3A"/>
    <w:rsid w:val="002E5DE0"/>
    <w:rsid w:val="002E6386"/>
    <w:rsid w:val="002E7CA6"/>
    <w:rsid w:val="002F130F"/>
    <w:rsid w:val="002F2041"/>
    <w:rsid w:val="002F2349"/>
    <w:rsid w:val="002F3963"/>
    <w:rsid w:val="002F42D8"/>
    <w:rsid w:val="002F61CD"/>
    <w:rsid w:val="002F685D"/>
    <w:rsid w:val="00300E87"/>
    <w:rsid w:val="00307981"/>
    <w:rsid w:val="00310459"/>
    <w:rsid w:val="0031213B"/>
    <w:rsid w:val="00312F87"/>
    <w:rsid w:val="003132ED"/>
    <w:rsid w:val="00315D03"/>
    <w:rsid w:val="00317DCE"/>
    <w:rsid w:val="00320473"/>
    <w:rsid w:val="00320C25"/>
    <w:rsid w:val="00320DAF"/>
    <w:rsid w:val="00330A28"/>
    <w:rsid w:val="00331B21"/>
    <w:rsid w:val="00331DFA"/>
    <w:rsid w:val="00332001"/>
    <w:rsid w:val="00332328"/>
    <w:rsid w:val="00332B0F"/>
    <w:rsid w:val="00333885"/>
    <w:rsid w:val="0033395A"/>
    <w:rsid w:val="00333C7D"/>
    <w:rsid w:val="00334435"/>
    <w:rsid w:val="0033468C"/>
    <w:rsid w:val="003350DC"/>
    <w:rsid w:val="003354EB"/>
    <w:rsid w:val="003354F5"/>
    <w:rsid w:val="00335FA3"/>
    <w:rsid w:val="00336059"/>
    <w:rsid w:val="003374F2"/>
    <w:rsid w:val="00337C02"/>
    <w:rsid w:val="00343E90"/>
    <w:rsid w:val="00347026"/>
    <w:rsid w:val="00354BC6"/>
    <w:rsid w:val="00356604"/>
    <w:rsid w:val="0035667A"/>
    <w:rsid w:val="00357EF5"/>
    <w:rsid w:val="00362613"/>
    <w:rsid w:val="00362C83"/>
    <w:rsid w:val="00363E3F"/>
    <w:rsid w:val="00365101"/>
    <w:rsid w:val="00365D7D"/>
    <w:rsid w:val="0036614B"/>
    <w:rsid w:val="00367B24"/>
    <w:rsid w:val="00370123"/>
    <w:rsid w:val="00370E0C"/>
    <w:rsid w:val="003710F0"/>
    <w:rsid w:val="00375524"/>
    <w:rsid w:val="0037657C"/>
    <w:rsid w:val="00380840"/>
    <w:rsid w:val="003822CF"/>
    <w:rsid w:val="003823FF"/>
    <w:rsid w:val="00383076"/>
    <w:rsid w:val="0038367F"/>
    <w:rsid w:val="00384C53"/>
    <w:rsid w:val="003854C8"/>
    <w:rsid w:val="003907B5"/>
    <w:rsid w:val="00390FAB"/>
    <w:rsid w:val="00395A86"/>
    <w:rsid w:val="00397BAA"/>
    <w:rsid w:val="00397F0F"/>
    <w:rsid w:val="003A1F2D"/>
    <w:rsid w:val="003A25CE"/>
    <w:rsid w:val="003A2661"/>
    <w:rsid w:val="003A5FA5"/>
    <w:rsid w:val="003A605B"/>
    <w:rsid w:val="003A61A6"/>
    <w:rsid w:val="003A7DB8"/>
    <w:rsid w:val="003B04D6"/>
    <w:rsid w:val="003B2C83"/>
    <w:rsid w:val="003B5002"/>
    <w:rsid w:val="003B5F92"/>
    <w:rsid w:val="003B6EF7"/>
    <w:rsid w:val="003B720A"/>
    <w:rsid w:val="003C0E48"/>
    <w:rsid w:val="003C1EB9"/>
    <w:rsid w:val="003C34BB"/>
    <w:rsid w:val="003C4765"/>
    <w:rsid w:val="003C5E0F"/>
    <w:rsid w:val="003C63B6"/>
    <w:rsid w:val="003C68DA"/>
    <w:rsid w:val="003C7DE1"/>
    <w:rsid w:val="003D0B5C"/>
    <w:rsid w:val="003D18C5"/>
    <w:rsid w:val="003D1CAC"/>
    <w:rsid w:val="003D45CB"/>
    <w:rsid w:val="003D47CC"/>
    <w:rsid w:val="003D6E1B"/>
    <w:rsid w:val="003E0499"/>
    <w:rsid w:val="003E5EB2"/>
    <w:rsid w:val="003E6215"/>
    <w:rsid w:val="003F1115"/>
    <w:rsid w:val="003F4173"/>
    <w:rsid w:val="0040088A"/>
    <w:rsid w:val="004061B7"/>
    <w:rsid w:val="00412F9F"/>
    <w:rsid w:val="004142EE"/>
    <w:rsid w:val="00415D5D"/>
    <w:rsid w:val="004210AE"/>
    <w:rsid w:val="00423D24"/>
    <w:rsid w:val="00443399"/>
    <w:rsid w:val="00444ABD"/>
    <w:rsid w:val="004462A7"/>
    <w:rsid w:val="00447345"/>
    <w:rsid w:val="0044787E"/>
    <w:rsid w:val="004501BB"/>
    <w:rsid w:val="00451E53"/>
    <w:rsid w:val="00452707"/>
    <w:rsid w:val="0045276F"/>
    <w:rsid w:val="00456461"/>
    <w:rsid w:val="004564E5"/>
    <w:rsid w:val="00456E0B"/>
    <w:rsid w:val="00463061"/>
    <w:rsid w:val="004640FC"/>
    <w:rsid w:val="004663DC"/>
    <w:rsid w:val="00470A65"/>
    <w:rsid w:val="00470D58"/>
    <w:rsid w:val="004746CB"/>
    <w:rsid w:val="00476072"/>
    <w:rsid w:val="00477E27"/>
    <w:rsid w:val="0048310C"/>
    <w:rsid w:val="00486ABA"/>
    <w:rsid w:val="00492943"/>
    <w:rsid w:val="00492D28"/>
    <w:rsid w:val="004938F3"/>
    <w:rsid w:val="004A1810"/>
    <w:rsid w:val="004A36B9"/>
    <w:rsid w:val="004A3796"/>
    <w:rsid w:val="004A4FD1"/>
    <w:rsid w:val="004A573C"/>
    <w:rsid w:val="004A6479"/>
    <w:rsid w:val="004B5C89"/>
    <w:rsid w:val="004B7F9B"/>
    <w:rsid w:val="004C051C"/>
    <w:rsid w:val="004C113D"/>
    <w:rsid w:val="004C5DDA"/>
    <w:rsid w:val="004C708A"/>
    <w:rsid w:val="004D0710"/>
    <w:rsid w:val="004D07D4"/>
    <w:rsid w:val="004D08AF"/>
    <w:rsid w:val="004D14EF"/>
    <w:rsid w:val="004D17B9"/>
    <w:rsid w:val="004D202C"/>
    <w:rsid w:val="004D41F9"/>
    <w:rsid w:val="004D474F"/>
    <w:rsid w:val="004D7A69"/>
    <w:rsid w:val="004E2DCC"/>
    <w:rsid w:val="004E357C"/>
    <w:rsid w:val="004E4719"/>
    <w:rsid w:val="004E4E2F"/>
    <w:rsid w:val="004E5751"/>
    <w:rsid w:val="004E605B"/>
    <w:rsid w:val="004E6404"/>
    <w:rsid w:val="004E7220"/>
    <w:rsid w:val="004E7489"/>
    <w:rsid w:val="004E7938"/>
    <w:rsid w:val="004F0112"/>
    <w:rsid w:val="004F378C"/>
    <w:rsid w:val="004F3B9E"/>
    <w:rsid w:val="00501C90"/>
    <w:rsid w:val="005037B3"/>
    <w:rsid w:val="0050434E"/>
    <w:rsid w:val="00510978"/>
    <w:rsid w:val="0051145B"/>
    <w:rsid w:val="00511C42"/>
    <w:rsid w:val="00516AF1"/>
    <w:rsid w:val="00521526"/>
    <w:rsid w:val="00523D5C"/>
    <w:rsid w:val="005247B6"/>
    <w:rsid w:val="00524FD7"/>
    <w:rsid w:val="005268A7"/>
    <w:rsid w:val="00526FD6"/>
    <w:rsid w:val="0053114D"/>
    <w:rsid w:val="005327AE"/>
    <w:rsid w:val="0053321F"/>
    <w:rsid w:val="00540A6B"/>
    <w:rsid w:val="005426EE"/>
    <w:rsid w:val="00544D94"/>
    <w:rsid w:val="00545040"/>
    <w:rsid w:val="0054549F"/>
    <w:rsid w:val="00547BF9"/>
    <w:rsid w:val="00552847"/>
    <w:rsid w:val="00552C92"/>
    <w:rsid w:val="005537A2"/>
    <w:rsid w:val="00553869"/>
    <w:rsid w:val="00555417"/>
    <w:rsid w:val="00556110"/>
    <w:rsid w:val="00560021"/>
    <w:rsid w:val="00561AA3"/>
    <w:rsid w:val="00561D00"/>
    <w:rsid w:val="00562861"/>
    <w:rsid w:val="005640DD"/>
    <w:rsid w:val="00566D42"/>
    <w:rsid w:val="00566E4E"/>
    <w:rsid w:val="005673A3"/>
    <w:rsid w:val="005705F4"/>
    <w:rsid w:val="00570856"/>
    <w:rsid w:val="005727FA"/>
    <w:rsid w:val="00576E5B"/>
    <w:rsid w:val="005804CB"/>
    <w:rsid w:val="00580E1A"/>
    <w:rsid w:val="00583D27"/>
    <w:rsid w:val="005938F7"/>
    <w:rsid w:val="00596ABC"/>
    <w:rsid w:val="005A037D"/>
    <w:rsid w:val="005A062B"/>
    <w:rsid w:val="005A16BB"/>
    <w:rsid w:val="005A2340"/>
    <w:rsid w:val="005A27FD"/>
    <w:rsid w:val="005A7590"/>
    <w:rsid w:val="005B107F"/>
    <w:rsid w:val="005B1A67"/>
    <w:rsid w:val="005B1C1C"/>
    <w:rsid w:val="005B2AA9"/>
    <w:rsid w:val="005B2FCA"/>
    <w:rsid w:val="005B30E6"/>
    <w:rsid w:val="005B59A7"/>
    <w:rsid w:val="005B7C69"/>
    <w:rsid w:val="005C1D71"/>
    <w:rsid w:val="005C4794"/>
    <w:rsid w:val="005C4855"/>
    <w:rsid w:val="005C52F1"/>
    <w:rsid w:val="005D0681"/>
    <w:rsid w:val="005D06F0"/>
    <w:rsid w:val="005D0F19"/>
    <w:rsid w:val="005D1F24"/>
    <w:rsid w:val="005D5367"/>
    <w:rsid w:val="005D5A48"/>
    <w:rsid w:val="005E0056"/>
    <w:rsid w:val="005E1860"/>
    <w:rsid w:val="005E2BC2"/>
    <w:rsid w:val="005E793C"/>
    <w:rsid w:val="005E7F2A"/>
    <w:rsid w:val="005F27D4"/>
    <w:rsid w:val="005F4170"/>
    <w:rsid w:val="005F5BF5"/>
    <w:rsid w:val="005F6AD9"/>
    <w:rsid w:val="005F6C1B"/>
    <w:rsid w:val="0060193B"/>
    <w:rsid w:val="00601BCE"/>
    <w:rsid w:val="00603061"/>
    <w:rsid w:val="00605970"/>
    <w:rsid w:val="0060673A"/>
    <w:rsid w:val="0061203C"/>
    <w:rsid w:val="006133CF"/>
    <w:rsid w:val="006135CD"/>
    <w:rsid w:val="00613F5C"/>
    <w:rsid w:val="00614344"/>
    <w:rsid w:val="006143C1"/>
    <w:rsid w:val="0061549D"/>
    <w:rsid w:val="00615C54"/>
    <w:rsid w:val="00616586"/>
    <w:rsid w:val="006166D2"/>
    <w:rsid w:val="00620936"/>
    <w:rsid w:val="00621978"/>
    <w:rsid w:val="00625F46"/>
    <w:rsid w:val="0062722C"/>
    <w:rsid w:val="0063001C"/>
    <w:rsid w:val="00631312"/>
    <w:rsid w:val="006313B7"/>
    <w:rsid w:val="00633AA3"/>
    <w:rsid w:val="00634085"/>
    <w:rsid w:val="00635CBA"/>
    <w:rsid w:val="00644232"/>
    <w:rsid w:val="00646D6D"/>
    <w:rsid w:val="00647B6C"/>
    <w:rsid w:val="006500BF"/>
    <w:rsid w:val="00651FA2"/>
    <w:rsid w:val="006539AE"/>
    <w:rsid w:val="00657DCC"/>
    <w:rsid w:val="006619DD"/>
    <w:rsid w:val="00662F76"/>
    <w:rsid w:val="006641D7"/>
    <w:rsid w:val="0066675B"/>
    <w:rsid w:val="00666E2B"/>
    <w:rsid w:val="0066766A"/>
    <w:rsid w:val="00671E4C"/>
    <w:rsid w:val="00672E80"/>
    <w:rsid w:val="00674A7B"/>
    <w:rsid w:val="00675070"/>
    <w:rsid w:val="00680542"/>
    <w:rsid w:val="00682F8A"/>
    <w:rsid w:val="00683D96"/>
    <w:rsid w:val="00686BDB"/>
    <w:rsid w:val="00692260"/>
    <w:rsid w:val="00694652"/>
    <w:rsid w:val="00694CD4"/>
    <w:rsid w:val="0069554C"/>
    <w:rsid w:val="0069636D"/>
    <w:rsid w:val="006969FE"/>
    <w:rsid w:val="006970D0"/>
    <w:rsid w:val="006A0F8A"/>
    <w:rsid w:val="006A1648"/>
    <w:rsid w:val="006A2880"/>
    <w:rsid w:val="006A301C"/>
    <w:rsid w:val="006A5C77"/>
    <w:rsid w:val="006A6991"/>
    <w:rsid w:val="006A7963"/>
    <w:rsid w:val="006B1928"/>
    <w:rsid w:val="006B41F7"/>
    <w:rsid w:val="006B474B"/>
    <w:rsid w:val="006B77D0"/>
    <w:rsid w:val="006B7EFE"/>
    <w:rsid w:val="006C01C9"/>
    <w:rsid w:val="006C3E1A"/>
    <w:rsid w:val="006C6263"/>
    <w:rsid w:val="006C63E5"/>
    <w:rsid w:val="006C6AE9"/>
    <w:rsid w:val="006C7FED"/>
    <w:rsid w:val="006D099B"/>
    <w:rsid w:val="006D174D"/>
    <w:rsid w:val="006D225A"/>
    <w:rsid w:val="006D32E3"/>
    <w:rsid w:val="006D6C4E"/>
    <w:rsid w:val="006D7C1C"/>
    <w:rsid w:val="006E0AC2"/>
    <w:rsid w:val="006E18B4"/>
    <w:rsid w:val="006E2392"/>
    <w:rsid w:val="006E2FD1"/>
    <w:rsid w:val="006E32D4"/>
    <w:rsid w:val="006E3357"/>
    <w:rsid w:val="006E3A4C"/>
    <w:rsid w:val="006E3E9C"/>
    <w:rsid w:val="006E47E3"/>
    <w:rsid w:val="006F0A60"/>
    <w:rsid w:val="006F1C21"/>
    <w:rsid w:val="006F2F4A"/>
    <w:rsid w:val="006F408D"/>
    <w:rsid w:val="006F5578"/>
    <w:rsid w:val="006F63B6"/>
    <w:rsid w:val="00701D24"/>
    <w:rsid w:val="007038B4"/>
    <w:rsid w:val="00710B6E"/>
    <w:rsid w:val="00711970"/>
    <w:rsid w:val="00714E34"/>
    <w:rsid w:val="00715921"/>
    <w:rsid w:val="00716190"/>
    <w:rsid w:val="0071682E"/>
    <w:rsid w:val="00717388"/>
    <w:rsid w:val="00720E5D"/>
    <w:rsid w:val="0072185B"/>
    <w:rsid w:val="00722DC4"/>
    <w:rsid w:val="0072361B"/>
    <w:rsid w:val="00723662"/>
    <w:rsid w:val="00723A09"/>
    <w:rsid w:val="00723BC7"/>
    <w:rsid w:val="007240D4"/>
    <w:rsid w:val="007249A8"/>
    <w:rsid w:val="00725C59"/>
    <w:rsid w:val="00726872"/>
    <w:rsid w:val="00726E34"/>
    <w:rsid w:val="007279F5"/>
    <w:rsid w:val="00727FD3"/>
    <w:rsid w:val="00730606"/>
    <w:rsid w:val="00730BD8"/>
    <w:rsid w:val="00732A8D"/>
    <w:rsid w:val="00734C9F"/>
    <w:rsid w:val="00735D78"/>
    <w:rsid w:val="00736560"/>
    <w:rsid w:val="00740E80"/>
    <w:rsid w:val="00743033"/>
    <w:rsid w:val="00743084"/>
    <w:rsid w:val="007466E3"/>
    <w:rsid w:val="00747D73"/>
    <w:rsid w:val="00750678"/>
    <w:rsid w:val="00750CF4"/>
    <w:rsid w:val="00750E4A"/>
    <w:rsid w:val="00754B9C"/>
    <w:rsid w:val="00757069"/>
    <w:rsid w:val="00762675"/>
    <w:rsid w:val="0076427D"/>
    <w:rsid w:val="00764427"/>
    <w:rsid w:val="007651FA"/>
    <w:rsid w:val="00766438"/>
    <w:rsid w:val="0076730B"/>
    <w:rsid w:val="00770368"/>
    <w:rsid w:val="00771163"/>
    <w:rsid w:val="00773A59"/>
    <w:rsid w:val="00773BEF"/>
    <w:rsid w:val="007740EE"/>
    <w:rsid w:val="00774E7C"/>
    <w:rsid w:val="0077532C"/>
    <w:rsid w:val="00780147"/>
    <w:rsid w:val="007845DB"/>
    <w:rsid w:val="00785AF3"/>
    <w:rsid w:val="00786F70"/>
    <w:rsid w:val="007911E4"/>
    <w:rsid w:val="00791D1D"/>
    <w:rsid w:val="00791E2E"/>
    <w:rsid w:val="007920C3"/>
    <w:rsid w:val="00793251"/>
    <w:rsid w:val="00795E95"/>
    <w:rsid w:val="0079612A"/>
    <w:rsid w:val="00797D04"/>
    <w:rsid w:val="007A34FA"/>
    <w:rsid w:val="007A4F4F"/>
    <w:rsid w:val="007A5809"/>
    <w:rsid w:val="007A592A"/>
    <w:rsid w:val="007A6043"/>
    <w:rsid w:val="007A73A3"/>
    <w:rsid w:val="007B2742"/>
    <w:rsid w:val="007B6FE4"/>
    <w:rsid w:val="007B78F3"/>
    <w:rsid w:val="007C1C51"/>
    <w:rsid w:val="007C6F6C"/>
    <w:rsid w:val="007C72D9"/>
    <w:rsid w:val="007D1426"/>
    <w:rsid w:val="007D1A4B"/>
    <w:rsid w:val="007D5302"/>
    <w:rsid w:val="007E04E1"/>
    <w:rsid w:val="007E0883"/>
    <w:rsid w:val="007E15ED"/>
    <w:rsid w:val="007E2C60"/>
    <w:rsid w:val="007E5FD3"/>
    <w:rsid w:val="007E6C7D"/>
    <w:rsid w:val="007E79F6"/>
    <w:rsid w:val="007F107E"/>
    <w:rsid w:val="007F186E"/>
    <w:rsid w:val="007F2A3A"/>
    <w:rsid w:val="007F31E5"/>
    <w:rsid w:val="007F3862"/>
    <w:rsid w:val="007F5D35"/>
    <w:rsid w:val="007F7344"/>
    <w:rsid w:val="00800ED7"/>
    <w:rsid w:val="00802070"/>
    <w:rsid w:val="00803C33"/>
    <w:rsid w:val="008041EB"/>
    <w:rsid w:val="008062C4"/>
    <w:rsid w:val="008069EB"/>
    <w:rsid w:val="00807FEA"/>
    <w:rsid w:val="00810C86"/>
    <w:rsid w:val="0081546E"/>
    <w:rsid w:val="008161AD"/>
    <w:rsid w:val="008174D1"/>
    <w:rsid w:val="008208DF"/>
    <w:rsid w:val="00824240"/>
    <w:rsid w:val="0082435F"/>
    <w:rsid w:val="00825BAC"/>
    <w:rsid w:val="008270CE"/>
    <w:rsid w:val="00831C35"/>
    <w:rsid w:val="008338A3"/>
    <w:rsid w:val="00835786"/>
    <w:rsid w:val="00841AE2"/>
    <w:rsid w:val="008428B4"/>
    <w:rsid w:val="00843D16"/>
    <w:rsid w:val="00843E94"/>
    <w:rsid w:val="0084435C"/>
    <w:rsid w:val="0084449B"/>
    <w:rsid w:val="00846352"/>
    <w:rsid w:val="00846722"/>
    <w:rsid w:val="00846E23"/>
    <w:rsid w:val="00846F9E"/>
    <w:rsid w:val="00847F47"/>
    <w:rsid w:val="00851498"/>
    <w:rsid w:val="00852E2F"/>
    <w:rsid w:val="00853864"/>
    <w:rsid w:val="00856115"/>
    <w:rsid w:val="00860FA2"/>
    <w:rsid w:val="0086176E"/>
    <w:rsid w:val="00863679"/>
    <w:rsid w:val="0086463B"/>
    <w:rsid w:val="0086521A"/>
    <w:rsid w:val="00866411"/>
    <w:rsid w:val="008670DE"/>
    <w:rsid w:val="00867A2B"/>
    <w:rsid w:val="00870785"/>
    <w:rsid w:val="00875B38"/>
    <w:rsid w:val="0087702F"/>
    <w:rsid w:val="008821F8"/>
    <w:rsid w:val="0088352D"/>
    <w:rsid w:val="00884C2B"/>
    <w:rsid w:val="00886DD1"/>
    <w:rsid w:val="008876CD"/>
    <w:rsid w:val="00890437"/>
    <w:rsid w:val="00892E0C"/>
    <w:rsid w:val="0089345D"/>
    <w:rsid w:val="00893A91"/>
    <w:rsid w:val="008A0163"/>
    <w:rsid w:val="008A11A3"/>
    <w:rsid w:val="008A3A03"/>
    <w:rsid w:val="008A6A15"/>
    <w:rsid w:val="008B3FA7"/>
    <w:rsid w:val="008B6800"/>
    <w:rsid w:val="008B6CFD"/>
    <w:rsid w:val="008C1A36"/>
    <w:rsid w:val="008C4E4D"/>
    <w:rsid w:val="008D05FA"/>
    <w:rsid w:val="008D0A41"/>
    <w:rsid w:val="008D23FE"/>
    <w:rsid w:val="008D2468"/>
    <w:rsid w:val="008D2570"/>
    <w:rsid w:val="008D71C1"/>
    <w:rsid w:val="008E175E"/>
    <w:rsid w:val="008E1F65"/>
    <w:rsid w:val="008E2F32"/>
    <w:rsid w:val="008E5CCC"/>
    <w:rsid w:val="008E724B"/>
    <w:rsid w:val="008F1CE9"/>
    <w:rsid w:val="008F2811"/>
    <w:rsid w:val="00900B53"/>
    <w:rsid w:val="0090162C"/>
    <w:rsid w:val="00902EB3"/>
    <w:rsid w:val="009039BE"/>
    <w:rsid w:val="0090457E"/>
    <w:rsid w:val="009052FF"/>
    <w:rsid w:val="009070AA"/>
    <w:rsid w:val="009075B4"/>
    <w:rsid w:val="00907A37"/>
    <w:rsid w:val="009126F0"/>
    <w:rsid w:val="00914E67"/>
    <w:rsid w:val="0092151F"/>
    <w:rsid w:val="00923C11"/>
    <w:rsid w:val="00926364"/>
    <w:rsid w:val="00926798"/>
    <w:rsid w:val="00926C99"/>
    <w:rsid w:val="009274E5"/>
    <w:rsid w:val="0093156F"/>
    <w:rsid w:val="00933151"/>
    <w:rsid w:val="0093622C"/>
    <w:rsid w:val="009430D5"/>
    <w:rsid w:val="009448BC"/>
    <w:rsid w:val="00944E79"/>
    <w:rsid w:val="00945492"/>
    <w:rsid w:val="009470FB"/>
    <w:rsid w:val="009471D5"/>
    <w:rsid w:val="009475DD"/>
    <w:rsid w:val="00950E4D"/>
    <w:rsid w:val="0095222D"/>
    <w:rsid w:val="00954D54"/>
    <w:rsid w:val="00956CA9"/>
    <w:rsid w:val="00957BA0"/>
    <w:rsid w:val="00960782"/>
    <w:rsid w:val="009634E3"/>
    <w:rsid w:val="00964CAC"/>
    <w:rsid w:val="00970075"/>
    <w:rsid w:val="00973D4C"/>
    <w:rsid w:val="00976BF7"/>
    <w:rsid w:val="00982D12"/>
    <w:rsid w:val="00983610"/>
    <w:rsid w:val="00983CFF"/>
    <w:rsid w:val="009845EA"/>
    <w:rsid w:val="00985356"/>
    <w:rsid w:val="00985505"/>
    <w:rsid w:val="00985A2D"/>
    <w:rsid w:val="0099085E"/>
    <w:rsid w:val="009945FC"/>
    <w:rsid w:val="009A0606"/>
    <w:rsid w:val="009A0F70"/>
    <w:rsid w:val="009A190C"/>
    <w:rsid w:val="009A3F98"/>
    <w:rsid w:val="009A41D5"/>
    <w:rsid w:val="009A51F7"/>
    <w:rsid w:val="009A6E7F"/>
    <w:rsid w:val="009B00EF"/>
    <w:rsid w:val="009B445A"/>
    <w:rsid w:val="009B574F"/>
    <w:rsid w:val="009C36AD"/>
    <w:rsid w:val="009C3806"/>
    <w:rsid w:val="009C4DCF"/>
    <w:rsid w:val="009C6EBA"/>
    <w:rsid w:val="009C7063"/>
    <w:rsid w:val="009C73BA"/>
    <w:rsid w:val="009D462E"/>
    <w:rsid w:val="009D4BE9"/>
    <w:rsid w:val="009D56D8"/>
    <w:rsid w:val="009D6C22"/>
    <w:rsid w:val="009E154B"/>
    <w:rsid w:val="009E4906"/>
    <w:rsid w:val="009E75E2"/>
    <w:rsid w:val="009F16E3"/>
    <w:rsid w:val="009F2591"/>
    <w:rsid w:val="009F3C3D"/>
    <w:rsid w:val="009F42A1"/>
    <w:rsid w:val="009F61CB"/>
    <w:rsid w:val="009F7BC1"/>
    <w:rsid w:val="00A0368F"/>
    <w:rsid w:val="00A0372F"/>
    <w:rsid w:val="00A04AD5"/>
    <w:rsid w:val="00A04D98"/>
    <w:rsid w:val="00A05407"/>
    <w:rsid w:val="00A05DBF"/>
    <w:rsid w:val="00A0643F"/>
    <w:rsid w:val="00A11906"/>
    <w:rsid w:val="00A12521"/>
    <w:rsid w:val="00A12DA8"/>
    <w:rsid w:val="00A16C2F"/>
    <w:rsid w:val="00A200E3"/>
    <w:rsid w:val="00A20CFC"/>
    <w:rsid w:val="00A2402D"/>
    <w:rsid w:val="00A24DA4"/>
    <w:rsid w:val="00A30271"/>
    <w:rsid w:val="00A334D7"/>
    <w:rsid w:val="00A34CDD"/>
    <w:rsid w:val="00A36109"/>
    <w:rsid w:val="00A36902"/>
    <w:rsid w:val="00A36F33"/>
    <w:rsid w:val="00A37092"/>
    <w:rsid w:val="00A4224F"/>
    <w:rsid w:val="00A47128"/>
    <w:rsid w:val="00A47142"/>
    <w:rsid w:val="00A50F9F"/>
    <w:rsid w:val="00A52ACA"/>
    <w:rsid w:val="00A53395"/>
    <w:rsid w:val="00A55AC0"/>
    <w:rsid w:val="00A55DBA"/>
    <w:rsid w:val="00A56244"/>
    <w:rsid w:val="00A56A87"/>
    <w:rsid w:val="00A61152"/>
    <w:rsid w:val="00A6309F"/>
    <w:rsid w:val="00A63A8C"/>
    <w:rsid w:val="00A64056"/>
    <w:rsid w:val="00A65926"/>
    <w:rsid w:val="00A67441"/>
    <w:rsid w:val="00A678B6"/>
    <w:rsid w:val="00A71E56"/>
    <w:rsid w:val="00A72D25"/>
    <w:rsid w:val="00A74181"/>
    <w:rsid w:val="00A74A89"/>
    <w:rsid w:val="00A75140"/>
    <w:rsid w:val="00A77AD7"/>
    <w:rsid w:val="00A809C7"/>
    <w:rsid w:val="00A80B55"/>
    <w:rsid w:val="00A811A7"/>
    <w:rsid w:val="00A81764"/>
    <w:rsid w:val="00A81CA1"/>
    <w:rsid w:val="00A83225"/>
    <w:rsid w:val="00A835AC"/>
    <w:rsid w:val="00A85F29"/>
    <w:rsid w:val="00A92CB8"/>
    <w:rsid w:val="00A93AF2"/>
    <w:rsid w:val="00A9496E"/>
    <w:rsid w:val="00AA1EFE"/>
    <w:rsid w:val="00AA2446"/>
    <w:rsid w:val="00AA4A54"/>
    <w:rsid w:val="00AA7263"/>
    <w:rsid w:val="00AB0DF8"/>
    <w:rsid w:val="00AB2050"/>
    <w:rsid w:val="00AB2C07"/>
    <w:rsid w:val="00AB415C"/>
    <w:rsid w:val="00AB46D3"/>
    <w:rsid w:val="00AB4BEE"/>
    <w:rsid w:val="00AB538D"/>
    <w:rsid w:val="00AB6F3A"/>
    <w:rsid w:val="00AB7767"/>
    <w:rsid w:val="00AC08DB"/>
    <w:rsid w:val="00AC322F"/>
    <w:rsid w:val="00AC3517"/>
    <w:rsid w:val="00AC6847"/>
    <w:rsid w:val="00AD1390"/>
    <w:rsid w:val="00AD4DD7"/>
    <w:rsid w:val="00AD705F"/>
    <w:rsid w:val="00AD7C81"/>
    <w:rsid w:val="00AE12EB"/>
    <w:rsid w:val="00AE2CEA"/>
    <w:rsid w:val="00AE799C"/>
    <w:rsid w:val="00AF0132"/>
    <w:rsid w:val="00AF06A6"/>
    <w:rsid w:val="00AF0A54"/>
    <w:rsid w:val="00AF12DA"/>
    <w:rsid w:val="00AF1320"/>
    <w:rsid w:val="00AF2470"/>
    <w:rsid w:val="00B00F0E"/>
    <w:rsid w:val="00B03409"/>
    <w:rsid w:val="00B03A52"/>
    <w:rsid w:val="00B04667"/>
    <w:rsid w:val="00B04AF2"/>
    <w:rsid w:val="00B066BB"/>
    <w:rsid w:val="00B11A01"/>
    <w:rsid w:val="00B1345F"/>
    <w:rsid w:val="00B13B2A"/>
    <w:rsid w:val="00B14AEC"/>
    <w:rsid w:val="00B22CA3"/>
    <w:rsid w:val="00B22E99"/>
    <w:rsid w:val="00B320E3"/>
    <w:rsid w:val="00B34CFE"/>
    <w:rsid w:val="00B34D1A"/>
    <w:rsid w:val="00B371D7"/>
    <w:rsid w:val="00B37408"/>
    <w:rsid w:val="00B37DCC"/>
    <w:rsid w:val="00B43E83"/>
    <w:rsid w:val="00B46F59"/>
    <w:rsid w:val="00B47397"/>
    <w:rsid w:val="00B477EA"/>
    <w:rsid w:val="00B50BF4"/>
    <w:rsid w:val="00B5602D"/>
    <w:rsid w:val="00B5620E"/>
    <w:rsid w:val="00B562BF"/>
    <w:rsid w:val="00B5700B"/>
    <w:rsid w:val="00B63441"/>
    <w:rsid w:val="00B6719B"/>
    <w:rsid w:val="00B67AE7"/>
    <w:rsid w:val="00B701E7"/>
    <w:rsid w:val="00B70FEF"/>
    <w:rsid w:val="00B7110F"/>
    <w:rsid w:val="00B74181"/>
    <w:rsid w:val="00B7433F"/>
    <w:rsid w:val="00B75E17"/>
    <w:rsid w:val="00B76497"/>
    <w:rsid w:val="00B76CA9"/>
    <w:rsid w:val="00B77C0F"/>
    <w:rsid w:val="00B77E19"/>
    <w:rsid w:val="00B80FD1"/>
    <w:rsid w:val="00B828C7"/>
    <w:rsid w:val="00B859F6"/>
    <w:rsid w:val="00B86B49"/>
    <w:rsid w:val="00B877D8"/>
    <w:rsid w:val="00B87BFC"/>
    <w:rsid w:val="00B90FA2"/>
    <w:rsid w:val="00B931E8"/>
    <w:rsid w:val="00B9350C"/>
    <w:rsid w:val="00B94952"/>
    <w:rsid w:val="00B96848"/>
    <w:rsid w:val="00B96AB8"/>
    <w:rsid w:val="00BA00FD"/>
    <w:rsid w:val="00BA0AC7"/>
    <w:rsid w:val="00BA38E0"/>
    <w:rsid w:val="00BA3D85"/>
    <w:rsid w:val="00BA452F"/>
    <w:rsid w:val="00BA61CB"/>
    <w:rsid w:val="00BA683D"/>
    <w:rsid w:val="00BA6DFE"/>
    <w:rsid w:val="00BB4498"/>
    <w:rsid w:val="00BB5108"/>
    <w:rsid w:val="00BB5676"/>
    <w:rsid w:val="00BB56AD"/>
    <w:rsid w:val="00BB6A7F"/>
    <w:rsid w:val="00BB7EEC"/>
    <w:rsid w:val="00BC019A"/>
    <w:rsid w:val="00BC2F7E"/>
    <w:rsid w:val="00BC50FA"/>
    <w:rsid w:val="00BC597A"/>
    <w:rsid w:val="00BC7EB2"/>
    <w:rsid w:val="00BD2599"/>
    <w:rsid w:val="00BD4486"/>
    <w:rsid w:val="00BD79FF"/>
    <w:rsid w:val="00BD7ADE"/>
    <w:rsid w:val="00BE20C5"/>
    <w:rsid w:val="00BE289C"/>
    <w:rsid w:val="00BE4724"/>
    <w:rsid w:val="00BE52B4"/>
    <w:rsid w:val="00BE7164"/>
    <w:rsid w:val="00BF0E81"/>
    <w:rsid w:val="00BF588E"/>
    <w:rsid w:val="00BF58A0"/>
    <w:rsid w:val="00BF62EA"/>
    <w:rsid w:val="00C02037"/>
    <w:rsid w:val="00C05099"/>
    <w:rsid w:val="00C056BB"/>
    <w:rsid w:val="00C06254"/>
    <w:rsid w:val="00C114C8"/>
    <w:rsid w:val="00C133BA"/>
    <w:rsid w:val="00C13564"/>
    <w:rsid w:val="00C13C46"/>
    <w:rsid w:val="00C15319"/>
    <w:rsid w:val="00C1565A"/>
    <w:rsid w:val="00C16E0F"/>
    <w:rsid w:val="00C17BDD"/>
    <w:rsid w:val="00C26A2B"/>
    <w:rsid w:val="00C27294"/>
    <w:rsid w:val="00C309DB"/>
    <w:rsid w:val="00C311C4"/>
    <w:rsid w:val="00C317A5"/>
    <w:rsid w:val="00C31B56"/>
    <w:rsid w:val="00C3219A"/>
    <w:rsid w:val="00C3234F"/>
    <w:rsid w:val="00C32379"/>
    <w:rsid w:val="00C326D3"/>
    <w:rsid w:val="00C34C22"/>
    <w:rsid w:val="00C35A39"/>
    <w:rsid w:val="00C37F2D"/>
    <w:rsid w:val="00C404B8"/>
    <w:rsid w:val="00C4211C"/>
    <w:rsid w:val="00C4267E"/>
    <w:rsid w:val="00C432B0"/>
    <w:rsid w:val="00C50906"/>
    <w:rsid w:val="00C51969"/>
    <w:rsid w:val="00C5235E"/>
    <w:rsid w:val="00C541A8"/>
    <w:rsid w:val="00C54891"/>
    <w:rsid w:val="00C5711F"/>
    <w:rsid w:val="00C61519"/>
    <w:rsid w:val="00C624B0"/>
    <w:rsid w:val="00C6458D"/>
    <w:rsid w:val="00C64A59"/>
    <w:rsid w:val="00C6654B"/>
    <w:rsid w:val="00C670A4"/>
    <w:rsid w:val="00C6799D"/>
    <w:rsid w:val="00C7127D"/>
    <w:rsid w:val="00C752F1"/>
    <w:rsid w:val="00C75561"/>
    <w:rsid w:val="00C80F1B"/>
    <w:rsid w:val="00C82BFF"/>
    <w:rsid w:val="00C83EB2"/>
    <w:rsid w:val="00C85215"/>
    <w:rsid w:val="00C879E2"/>
    <w:rsid w:val="00C907AB"/>
    <w:rsid w:val="00C91DEA"/>
    <w:rsid w:val="00C92201"/>
    <w:rsid w:val="00C92FD1"/>
    <w:rsid w:val="00C93DC5"/>
    <w:rsid w:val="00C94181"/>
    <w:rsid w:val="00C95A7C"/>
    <w:rsid w:val="00CA1833"/>
    <w:rsid w:val="00CA7BF6"/>
    <w:rsid w:val="00CB01A6"/>
    <w:rsid w:val="00CB10FB"/>
    <w:rsid w:val="00CB149D"/>
    <w:rsid w:val="00CB4959"/>
    <w:rsid w:val="00CB622F"/>
    <w:rsid w:val="00CB6898"/>
    <w:rsid w:val="00CC06F5"/>
    <w:rsid w:val="00CC0DFF"/>
    <w:rsid w:val="00CC5253"/>
    <w:rsid w:val="00CC581E"/>
    <w:rsid w:val="00CC6079"/>
    <w:rsid w:val="00CD0152"/>
    <w:rsid w:val="00CD1F27"/>
    <w:rsid w:val="00CD2C9F"/>
    <w:rsid w:val="00CD7237"/>
    <w:rsid w:val="00CE1946"/>
    <w:rsid w:val="00CE2889"/>
    <w:rsid w:val="00CE37D6"/>
    <w:rsid w:val="00CE43BD"/>
    <w:rsid w:val="00CE4B40"/>
    <w:rsid w:val="00CE5B5C"/>
    <w:rsid w:val="00CF1CCD"/>
    <w:rsid w:val="00CF2AD6"/>
    <w:rsid w:val="00CF302F"/>
    <w:rsid w:val="00CF348B"/>
    <w:rsid w:val="00CF3740"/>
    <w:rsid w:val="00CF38FB"/>
    <w:rsid w:val="00CF5210"/>
    <w:rsid w:val="00CF5437"/>
    <w:rsid w:val="00CF5D43"/>
    <w:rsid w:val="00D009CD"/>
    <w:rsid w:val="00D01267"/>
    <w:rsid w:val="00D0238F"/>
    <w:rsid w:val="00D03547"/>
    <w:rsid w:val="00D0403E"/>
    <w:rsid w:val="00D062A1"/>
    <w:rsid w:val="00D14025"/>
    <w:rsid w:val="00D15307"/>
    <w:rsid w:val="00D1691A"/>
    <w:rsid w:val="00D21E7D"/>
    <w:rsid w:val="00D24A9E"/>
    <w:rsid w:val="00D303F9"/>
    <w:rsid w:val="00D31CDA"/>
    <w:rsid w:val="00D33A1D"/>
    <w:rsid w:val="00D35759"/>
    <w:rsid w:val="00D36479"/>
    <w:rsid w:val="00D3735C"/>
    <w:rsid w:val="00D37895"/>
    <w:rsid w:val="00D41F2A"/>
    <w:rsid w:val="00D428AC"/>
    <w:rsid w:val="00D42C38"/>
    <w:rsid w:val="00D435A1"/>
    <w:rsid w:val="00D45336"/>
    <w:rsid w:val="00D4669B"/>
    <w:rsid w:val="00D47ED6"/>
    <w:rsid w:val="00D541BF"/>
    <w:rsid w:val="00D56803"/>
    <w:rsid w:val="00D57696"/>
    <w:rsid w:val="00D60291"/>
    <w:rsid w:val="00D60D3A"/>
    <w:rsid w:val="00D62049"/>
    <w:rsid w:val="00D63B70"/>
    <w:rsid w:val="00D64C0A"/>
    <w:rsid w:val="00D64E80"/>
    <w:rsid w:val="00D71294"/>
    <w:rsid w:val="00D71A8D"/>
    <w:rsid w:val="00D724FF"/>
    <w:rsid w:val="00D758BA"/>
    <w:rsid w:val="00D7604E"/>
    <w:rsid w:val="00D770A1"/>
    <w:rsid w:val="00D804F9"/>
    <w:rsid w:val="00D826EE"/>
    <w:rsid w:val="00D830EC"/>
    <w:rsid w:val="00D83AC9"/>
    <w:rsid w:val="00D87334"/>
    <w:rsid w:val="00D87389"/>
    <w:rsid w:val="00D92C73"/>
    <w:rsid w:val="00D9450A"/>
    <w:rsid w:val="00D952F8"/>
    <w:rsid w:val="00D96150"/>
    <w:rsid w:val="00DA1793"/>
    <w:rsid w:val="00DA5A18"/>
    <w:rsid w:val="00DA5F70"/>
    <w:rsid w:val="00DA72C5"/>
    <w:rsid w:val="00DB16AC"/>
    <w:rsid w:val="00DB19FC"/>
    <w:rsid w:val="00DB1AA8"/>
    <w:rsid w:val="00DB2417"/>
    <w:rsid w:val="00DB44C3"/>
    <w:rsid w:val="00DB495C"/>
    <w:rsid w:val="00DB4B05"/>
    <w:rsid w:val="00DB4C6B"/>
    <w:rsid w:val="00DB61B5"/>
    <w:rsid w:val="00DC1ECD"/>
    <w:rsid w:val="00DC1EEB"/>
    <w:rsid w:val="00DC2858"/>
    <w:rsid w:val="00DC30BB"/>
    <w:rsid w:val="00DC4580"/>
    <w:rsid w:val="00DC65CB"/>
    <w:rsid w:val="00DC675E"/>
    <w:rsid w:val="00DD2A3E"/>
    <w:rsid w:val="00DD3F57"/>
    <w:rsid w:val="00DD6011"/>
    <w:rsid w:val="00DD7068"/>
    <w:rsid w:val="00DE1E0B"/>
    <w:rsid w:val="00DE5614"/>
    <w:rsid w:val="00DE5DB5"/>
    <w:rsid w:val="00DE6B7F"/>
    <w:rsid w:val="00DE6E68"/>
    <w:rsid w:val="00DF04B8"/>
    <w:rsid w:val="00DF050C"/>
    <w:rsid w:val="00DF415B"/>
    <w:rsid w:val="00DF42C4"/>
    <w:rsid w:val="00DF500A"/>
    <w:rsid w:val="00DF6869"/>
    <w:rsid w:val="00DF7160"/>
    <w:rsid w:val="00DF7906"/>
    <w:rsid w:val="00E002B7"/>
    <w:rsid w:val="00E009A1"/>
    <w:rsid w:val="00E02335"/>
    <w:rsid w:val="00E03BE8"/>
    <w:rsid w:val="00E0426F"/>
    <w:rsid w:val="00E04B44"/>
    <w:rsid w:val="00E16335"/>
    <w:rsid w:val="00E17BF8"/>
    <w:rsid w:val="00E21516"/>
    <w:rsid w:val="00E23771"/>
    <w:rsid w:val="00E27C2E"/>
    <w:rsid w:val="00E300A3"/>
    <w:rsid w:val="00E30144"/>
    <w:rsid w:val="00E306D7"/>
    <w:rsid w:val="00E30A0F"/>
    <w:rsid w:val="00E323AD"/>
    <w:rsid w:val="00E3322B"/>
    <w:rsid w:val="00E34033"/>
    <w:rsid w:val="00E35970"/>
    <w:rsid w:val="00E418B4"/>
    <w:rsid w:val="00E43170"/>
    <w:rsid w:val="00E433CA"/>
    <w:rsid w:val="00E43699"/>
    <w:rsid w:val="00E450BC"/>
    <w:rsid w:val="00E45736"/>
    <w:rsid w:val="00E45911"/>
    <w:rsid w:val="00E45B2C"/>
    <w:rsid w:val="00E467FF"/>
    <w:rsid w:val="00E46933"/>
    <w:rsid w:val="00E47BB7"/>
    <w:rsid w:val="00E519CA"/>
    <w:rsid w:val="00E53481"/>
    <w:rsid w:val="00E6173C"/>
    <w:rsid w:val="00E63BFA"/>
    <w:rsid w:val="00E67660"/>
    <w:rsid w:val="00E7293E"/>
    <w:rsid w:val="00E74905"/>
    <w:rsid w:val="00E77048"/>
    <w:rsid w:val="00E80E66"/>
    <w:rsid w:val="00E8162E"/>
    <w:rsid w:val="00E81B20"/>
    <w:rsid w:val="00E8481F"/>
    <w:rsid w:val="00E85C73"/>
    <w:rsid w:val="00E872EC"/>
    <w:rsid w:val="00E87DFB"/>
    <w:rsid w:val="00E87EA2"/>
    <w:rsid w:val="00E91C36"/>
    <w:rsid w:val="00E976F7"/>
    <w:rsid w:val="00EA00F9"/>
    <w:rsid w:val="00EA0AF3"/>
    <w:rsid w:val="00EA1AE7"/>
    <w:rsid w:val="00EB15DC"/>
    <w:rsid w:val="00EB23C8"/>
    <w:rsid w:val="00EB3236"/>
    <w:rsid w:val="00EB3511"/>
    <w:rsid w:val="00EB4B3E"/>
    <w:rsid w:val="00EB612B"/>
    <w:rsid w:val="00EC0B51"/>
    <w:rsid w:val="00EC1B5A"/>
    <w:rsid w:val="00EC1F3E"/>
    <w:rsid w:val="00EC3C3E"/>
    <w:rsid w:val="00EC3E2C"/>
    <w:rsid w:val="00EC646F"/>
    <w:rsid w:val="00EC6F4F"/>
    <w:rsid w:val="00ED128B"/>
    <w:rsid w:val="00ED2D2C"/>
    <w:rsid w:val="00ED77B7"/>
    <w:rsid w:val="00EE1E44"/>
    <w:rsid w:val="00EE23AB"/>
    <w:rsid w:val="00EE2541"/>
    <w:rsid w:val="00EE25B7"/>
    <w:rsid w:val="00EE396D"/>
    <w:rsid w:val="00EE50F2"/>
    <w:rsid w:val="00EE62C0"/>
    <w:rsid w:val="00EE70AD"/>
    <w:rsid w:val="00EF0962"/>
    <w:rsid w:val="00EF0B09"/>
    <w:rsid w:val="00EF4AA0"/>
    <w:rsid w:val="00EF5D76"/>
    <w:rsid w:val="00F02491"/>
    <w:rsid w:val="00F03209"/>
    <w:rsid w:val="00F0430C"/>
    <w:rsid w:val="00F04E08"/>
    <w:rsid w:val="00F07000"/>
    <w:rsid w:val="00F07480"/>
    <w:rsid w:val="00F1211B"/>
    <w:rsid w:val="00F145BD"/>
    <w:rsid w:val="00F147E1"/>
    <w:rsid w:val="00F159EB"/>
    <w:rsid w:val="00F15A58"/>
    <w:rsid w:val="00F22063"/>
    <w:rsid w:val="00F23F78"/>
    <w:rsid w:val="00F25CF6"/>
    <w:rsid w:val="00F34C47"/>
    <w:rsid w:val="00F4122E"/>
    <w:rsid w:val="00F4343C"/>
    <w:rsid w:val="00F44219"/>
    <w:rsid w:val="00F50039"/>
    <w:rsid w:val="00F510E5"/>
    <w:rsid w:val="00F514B2"/>
    <w:rsid w:val="00F53D19"/>
    <w:rsid w:val="00F56717"/>
    <w:rsid w:val="00F57060"/>
    <w:rsid w:val="00F638FB"/>
    <w:rsid w:val="00F657A3"/>
    <w:rsid w:val="00F6668C"/>
    <w:rsid w:val="00F66AB4"/>
    <w:rsid w:val="00F670F9"/>
    <w:rsid w:val="00F734B6"/>
    <w:rsid w:val="00F74077"/>
    <w:rsid w:val="00F74AD1"/>
    <w:rsid w:val="00F7548C"/>
    <w:rsid w:val="00F76792"/>
    <w:rsid w:val="00F767D5"/>
    <w:rsid w:val="00F77EE0"/>
    <w:rsid w:val="00F85C92"/>
    <w:rsid w:val="00F925FC"/>
    <w:rsid w:val="00F92804"/>
    <w:rsid w:val="00F9600D"/>
    <w:rsid w:val="00FA02BC"/>
    <w:rsid w:val="00FA037E"/>
    <w:rsid w:val="00FA1F2F"/>
    <w:rsid w:val="00FA4534"/>
    <w:rsid w:val="00FA464E"/>
    <w:rsid w:val="00FA57AE"/>
    <w:rsid w:val="00FB0681"/>
    <w:rsid w:val="00FB5316"/>
    <w:rsid w:val="00FB617B"/>
    <w:rsid w:val="00FB6849"/>
    <w:rsid w:val="00FB6AC1"/>
    <w:rsid w:val="00FB7B04"/>
    <w:rsid w:val="00FC5D5D"/>
    <w:rsid w:val="00FC66A3"/>
    <w:rsid w:val="00FC7398"/>
    <w:rsid w:val="00FC766E"/>
    <w:rsid w:val="00FC779E"/>
    <w:rsid w:val="00FD17F2"/>
    <w:rsid w:val="00FD1EFA"/>
    <w:rsid w:val="00FD2F2D"/>
    <w:rsid w:val="00FD38F7"/>
    <w:rsid w:val="00FD4015"/>
    <w:rsid w:val="00FD4C01"/>
    <w:rsid w:val="00FD508E"/>
    <w:rsid w:val="00FD6C3F"/>
    <w:rsid w:val="00FE028B"/>
    <w:rsid w:val="00FE11F2"/>
    <w:rsid w:val="00FE11FD"/>
    <w:rsid w:val="00FE3849"/>
    <w:rsid w:val="00FE4EB9"/>
    <w:rsid w:val="00FE7E14"/>
    <w:rsid w:val="00FF040A"/>
    <w:rsid w:val="00FF0B65"/>
    <w:rsid w:val="00FF2159"/>
    <w:rsid w:val="00FF5E8F"/>
    <w:rsid w:val="00FF7026"/>
    <w:rsid w:val="00FF7568"/>
  </w:rsids>
  <m:mathPr>
    <m:mathFont m:val="Abadi MT Condensed Extra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27"/>
    <w:rPr>
      <w:sz w:val="24"/>
      <w:szCs w:val="24"/>
    </w:rPr>
  </w:style>
  <w:style w:type="paragraph" w:styleId="Heading1">
    <w:name w:val="heading 1"/>
    <w:basedOn w:val="Normal"/>
    <w:next w:val="Normal"/>
    <w:qFormat/>
    <w:rsid w:val="00DF7160"/>
    <w:pPr>
      <w:keepNext/>
      <w:widowControl w:val="0"/>
      <w:jc w:val="center"/>
      <w:outlineLvl w:val="0"/>
    </w:pPr>
    <w:rPr>
      <w:b/>
      <w:bCs/>
      <w:snapToGrid w:val="0"/>
      <w:szCs w:val="20"/>
    </w:rPr>
  </w:style>
  <w:style w:type="paragraph" w:styleId="Heading2">
    <w:name w:val="heading 2"/>
    <w:basedOn w:val="Normal"/>
    <w:next w:val="Normal"/>
    <w:qFormat/>
    <w:rsid w:val="00DF7160"/>
    <w:pPr>
      <w:keepNext/>
      <w:spacing w:line="480" w:lineRule="auto"/>
      <w:jc w:val="center"/>
      <w:outlineLvl w:val="1"/>
    </w:pPr>
    <w:rPr>
      <w:b/>
      <w:bCs/>
      <w:sz w:val="28"/>
    </w:rPr>
  </w:style>
  <w:style w:type="paragraph" w:styleId="Heading3">
    <w:name w:val="heading 3"/>
    <w:basedOn w:val="Normal"/>
    <w:next w:val="Normal"/>
    <w:qFormat/>
    <w:rsid w:val="00DF7160"/>
    <w:pPr>
      <w:keepNext/>
      <w:spacing w:line="480" w:lineRule="auto"/>
      <w:ind w:firstLine="720"/>
      <w:outlineLvl w:val="2"/>
    </w:pPr>
    <w:rPr>
      <w:b/>
      <w:bCs/>
    </w:rPr>
  </w:style>
  <w:style w:type="paragraph" w:styleId="Heading4">
    <w:name w:val="heading 4"/>
    <w:basedOn w:val="Normal"/>
    <w:next w:val="Normal"/>
    <w:qFormat/>
    <w:rsid w:val="00DF7160"/>
    <w:pPr>
      <w:keepNext/>
      <w:spacing w:line="480" w:lineRule="auto"/>
      <w:ind w:firstLine="720"/>
      <w:jc w:val="center"/>
      <w:outlineLvl w:val="3"/>
    </w:pPr>
    <w:rPr>
      <w:b/>
      <w:szCs w:val="20"/>
    </w:rPr>
  </w:style>
  <w:style w:type="paragraph" w:styleId="Heading5">
    <w:name w:val="heading 5"/>
    <w:basedOn w:val="Normal"/>
    <w:next w:val="Normal"/>
    <w:qFormat/>
    <w:rsid w:val="00DF7160"/>
    <w:pPr>
      <w:keepNext/>
      <w:spacing w:line="480" w:lineRule="auto"/>
      <w:ind w:firstLine="720"/>
      <w:outlineLvl w:val="4"/>
    </w:pPr>
    <w:rPr>
      <w:b/>
      <w:bCs/>
      <w:sz w:val="22"/>
    </w:rPr>
  </w:style>
  <w:style w:type="paragraph" w:styleId="Heading6">
    <w:name w:val="heading 6"/>
    <w:basedOn w:val="Normal"/>
    <w:next w:val="Normal"/>
    <w:qFormat/>
    <w:rsid w:val="00DF7160"/>
    <w:pPr>
      <w:keepNext/>
      <w:spacing w:line="480" w:lineRule="auto"/>
      <w:outlineLvl w:val="5"/>
    </w:pPr>
    <w:rPr>
      <w:b/>
      <w:bCs/>
      <w:sz w:val="22"/>
    </w:rPr>
  </w:style>
  <w:style w:type="paragraph" w:styleId="Heading7">
    <w:name w:val="heading 7"/>
    <w:basedOn w:val="Normal"/>
    <w:next w:val="Normal"/>
    <w:qFormat/>
    <w:rsid w:val="00DF7160"/>
    <w:pPr>
      <w:keepNext/>
      <w:jc w:val="center"/>
      <w:outlineLvl w:val="6"/>
    </w:pPr>
    <w:rPr>
      <w:b/>
      <w:bCs/>
      <w:sz w:val="20"/>
      <w:szCs w:val="20"/>
    </w:rPr>
  </w:style>
  <w:style w:type="paragraph" w:styleId="Heading8">
    <w:name w:val="heading 8"/>
    <w:basedOn w:val="Normal"/>
    <w:next w:val="Normal"/>
    <w:qFormat/>
    <w:rsid w:val="00DF7160"/>
    <w:pPr>
      <w:keepNext/>
      <w:outlineLvl w:val="7"/>
    </w:pPr>
    <w:rPr>
      <w:u w:val="single"/>
    </w:rPr>
  </w:style>
  <w:style w:type="paragraph" w:styleId="Heading9">
    <w:name w:val="heading 9"/>
    <w:basedOn w:val="Normal"/>
    <w:next w:val="Normal"/>
    <w:qFormat/>
    <w:rsid w:val="00DF7160"/>
    <w:pPr>
      <w:keepNext/>
      <w:spacing w:line="480" w:lineRule="auto"/>
      <w:ind w:firstLine="720"/>
      <w:jc w:val="center"/>
      <w:outlineLvl w:val="8"/>
    </w:pPr>
    <w:rPr>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DF7160"/>
    <w:pPr>
      <w:jc w:val="center"/>
    </w:pPr>
    <w:rPr>
      <w:b/>
      <w:bCs/>
    </w:rPr>
  </w:style>
  <w:style w:type="paragraph" w:styleId="Footer">
    <w:name w:val="footer"/>
    <w:basedOn w:val="Normal"/>
    <w:rsid w:val="00DF7160"/>
    <w:pPr>
      <w:tabs>
        <w:tab w:val="center" w:pos="4320"/>
        <w:tab w:val="right" w:pos="8640"/>
      </w:tabs>
    </w:pPr>
    <w:rPr>
      <w:szCs w:val="20"/>
    </w:rPr>
  </w:style>
  <w:style w:type="character" w:styleId="PageNumber">
    <w:name w:val="page number"/>
    <w:basedOn w:val="DefaultParagraphFont"/>
    <w:rsid w:val="00DF7160"/>
  </w:style>
  <w:style w:type="paragraph" w:styleId="BodyText">
    <w:name w:val="Body Text"/>
    <w:basedOn w:val="Normal"/>
    <w:rsid w:val="00DF7160"/>
    <w:pPr>
      <w:spacing w:after="120"/>
    </w:pPr>
    <w:rPr>
      <w:sz w:val="20"/>
      <w:szCs w:val="20"/>
    </w:rPr>
  </w:style>
  <w:style w:type="character" w:styleId="Hyperlink">
    <w:name w:val="Hyperlink"/>
    <w:rsid w:val="00DF7160"/>
    <w:rPr>
      <w:color w:val="0000FF"/>
      <w:u w:val="single"/>
    </w:rPr>
  </w:style>
  <w:style w:type="paragraph" w:styleId="Header">
    <w:name w:val="header"/>
    <w:basedOn w:val="Normal"/>
    <w:rsid w:val="00DF7160"/>
    <w:pPr>
      <w:tabs>
        <w:tab w:val="center" w:pos="4320"/>
        <w:tab w:val="right" w:pos="8640"/>
      </w:tabs>
    </w:pPr>
    <w:rPr>
      <w:szCs w:val="20"/>
    </w:rPr>
  </w:style>
  <w:style w:type="paragraph" w:styleId="Subtitle">
    <w:name w:val="Subtitle"/>
    <w:basedOn w:val="Normal"/>
    <w:qFormat/>
    <w:rsid w:val="00DF7160"/>
    <w:pPr>
      <w:jc w:val="center"/>
    </w:pPr>
    <w:rPr>
      <w:b/>
      <w:bCs/>
    </w:rPr>
  </w:style>
  <w:style w:type="paragraph" w:styleId="BodyTextIndent">
    <w:name w:val="Body Text Indent"/>
    <w:basedOn w:val="Normal"/>
    <w:rsid w:val="00DF7160"/>
    <w:pPr>
      <w:spacing w:line="480" w:lineRule="auto"/>
      <w:ind w:firstLine="720"/>
    </w:pPr>
  </w:style>
  <w:style w:type="paragraph" w:styleId="BodyTextIndent3">
    <w:name w:val="Body Text Indent 3"/>
    <w:basedOn w:val="Normal"/>
    <w:rsid w:val="00DF7160"/>
    <w:pPr>
      <w:ind w:firstLine="720"/>
    </w:pPr>
    <w:rPr>
      <w:b/>
      <w:szCs w:val="20"/>
    </w:rPr>
  </w:style>
  <w:style w:type="paragraph" w:styleId="FootnoteText">
    <w:name w:val="footnote text"/>
    <w:basedOn w:val="Normal"/>
    <w:semiHidden/>
    <w:rsid w:val="00DF7160"/>
    <w:rPr>
      <w:sz w:val="20"/>
      <w:szCs w:val="20"/>
    </w:rPr>
  </w:style>
  <w:style w:type="character" w:styleId="FootnoteReference">
    <w:name w:val="footnote reference"/>
    <w:semiHidden/>
    <w:rsid w:val="00DF7160"/>
    <w:rPr>
      <w:vertAlign w:val="superscript"/>
    </w:rPr>
  </w:style>
  <w:style w:type="paragraph" w:styleId="BodyText3">
    <w:name w:val="Body Text 3"/>
    <w:basedOn w:val="Normal"/>
    <w:rsid w:val="00DF7160"/>
    <w:pPr>
      <w:jc w:val="center"/>
    </w:pPr>
    <w:rPr>
      <w:b/>
      <w:szCs w:val="20"/>
    </w:rPr>
  </w:style>
  <w:style w:type="paragraph" w:styleId="EndnoteText">
    <w:name w:val="endnote text"/>
    <w:basedOn w:val="Normal"/>
    <w:link w:val="EndnoteTextChar"/>
    <w:uiPriority w:val="99"/>
    <w:rsid w:val="00DF7160"/>
    <w:rPr>
      <w:sz w:val="20"/>
      <w:szCs w:val="20"/>
    </w:rPr>
  </w:style>
  <w:style w:type="character" w:styleId="EndnoteReference">
    <w:name w:val="endnote reference"/>
    <w:uiPriority w:val="99"/>
    <w:semiHidden/>
    <w:rsid w:val="00DF7160"/>
    <w:rPr>
      <w:vertAlign w:val="superscript"/>
    </w:rPr>
  </w:style>
  <w:style w:type="paragraph" w:styleId="BodyTextIndent2">
    <w:name w:val="Body Text Indent 2"/>
    <w:basedOn w:val="Normal"/>
    <w:rsid w:val="00DF7160"/>
    <w:pPr>
      <w:spacing w:line="480" w:lineRule="auto"/>
      <w:ind w:firstLine="360"/>
    </w:pPr>
  </w:style>
  <w:style w:type="paragraph" w:styleId="Caption">
    <w:name w:val="caption"/>
    <w:basedOn w:val="Normal"/>
    <w:next w:val="Normal"/>
    <w:qFormat/>
    <w:rsid w:val="00DF7160"/>
    <w:pPr>
      <w:ind w:firstLine="720"/>
    </w:pPr>
    <w:rPr>
      <w:b/>
      <w:bCs/>
      <w:sz w:val="20"/>
    </w:rPr>
  </w:style>
  <w:style w:type="paragraph" w:customStyle="1" w:styleId="xl23">
    <w:name w:val="xl23"/>
    <w:basedOn w:val="Normal"/>
    <w:rsid w:val="00DF7160"/>
    <w:pPr>
      <w:pBdr>
        <w:left w:val="single" w:sz="4" w:space="0" w:color="auto"/>
        <w:bottom w:val="single" w:sz="4" w:space="0" w:color="auto"/>
        <w:right w:val="single" w:sz="4" w:space="0" w:color="auto"/>
      </w:pBdr>
      <w:spacing w:before="100" w:beforeAutospacing="1" w:after="100" w:afterAutospacing="1"/>
    </w:pPr>
    <w:rPr>
      <w:rFonts w:ascii="Tw Cen MT Condensed" w:eastAsia="Arial Unicode MS" w:hAnsi="Tw Cen MT Condensed"/>
      <w:b/>
      <w:bCs/>
      <w:sz w:val="16"/>
      <w:szCs w:val="16"/>
    </w:rPr>
  </w:style>
  <w:style w:type="paragraph" w:customStyle="1" w:styleId="font5">
    <w:name w:val="font5"/>
    <w:basedOn w:val="Normal"/>
    <w:rsid w:val="00DF7160"/>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DF7160"/>
    <w:pPr>
      <w:spacing w:before="100" w:beforeAutospacing="1" w:after="100" w:afterAutospacing="1"/>
    </w:pPr>
    <w:rPr>
      <w:rFonts w:ascii="Arial" w:eastAsia="Arial Unicode MS" w:hAnsi="Arial" w:cs="Arial"/>
      <w:b/>
      <w:bCs/>
      <w:sz w:val="16"/>
      <w:szCs w:val="16"/>
      <w:u w:val="single"/>
    </w:rPr>
  </w:style>
  <w:style w:type="paragraph" w:customStyle="1" w:styleId="xl25">
    <w:name w:val="xl25"/>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rPr>
  </w:style>
  <w:style w:type="paragraph" w:customStyle="1" w:styleId="xl26">
    <w:name w:val="xl26"/>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b/>
      <w:bCs/>
      <w:sz w:val="16"/>
      <w:szCs w:val="16"/>
    </w:rPr>
  </w:style>
  <w:style w:type="paragraph" w:customStyle="1" w:styleId="xl28">
    <w:name w:val="xl28"/>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sz w:val="16"/>
      <w:szCs w:val="16"/>
    </w:rPr>
  </w:style>
  <w:style w:type="paragraph" w:customStyle="1" w:styleId="xl29">
    <w:name w:val="xl29"/>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30">
    <w:name w:val="xl30"/>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sz w:val="16"/>
      <w:szCs w:val="16"/>
    </w:rPr>
  </w:style>
  <w:style w:type="paragraph" w:customStyle="1" w:styleId="xl31">
    <w:name w:val="xl31"/>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32">
    <w:name w:val="xl32"/>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u w:val="single"/>
    </w:rPr>
  </w:style>
  <w:style w:type="paragraph" w:customStyle="1" w:styleId="xl33">
    <w:name w:val="xl33"/>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5">
    <w:name w:val="xl35"/>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37">
    <w:name w:val="xl37"/>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16"/>
      <w:szCs w:val="16"/>
    </w:rPr>
  </w:style>
  <w:style w:type="paragraph" w:customStyle="1" w:styleId="xl38">
    <w:name w:val="xl38"/>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rPr>
  </w:style>
  <w:style w:type="paragraph" w:customStyle="1" w:styleId="xl39">
    <w:name w:val="xl39"/>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u w:val="single"/>
    </w:rPr>
  </w:style>
  <w:style w:type="paragraph" w:customStyle="1" w:styleId="xl40">
    <w:name w:val="xl40"/>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b/>
      <w:bCs/>
      <w:sz w:val="16"/>
      <w:szCs w:val="16"/>
    </w:rPr>
  </w:style>
  <w:style w:type="paragraph" w:customStyle="1" w:styleId="xl41">
    <w:name w:val="xl41"/>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u w:val="single"/>
    </w:rPr>
  </w:style>
  <w:style w:type="paragraph" w:customStyle="1" w:styleId="xl43">
    <w:name w:val="xl43"/>
    <w:basedOn w:val="Normal"/>
    <w:rsid w:val="00DF716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u w:val="single"/>
    </w:rPr>
  </w:style>
  <w:style w:type="paragraph" w:customStyle="1" w:styleId="xl44">
    <w:name w:val="xl44"/>
    <w:basedOn w:val="Normal"/>
    <w:rsid w:val="00DF71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45">
    <w:name w:val="xl45"/>
    <w:basedOn w:val="Normal"/>
    <w:rsid w:val="00DF7160"/>
    <w:pPr>
      <w:pBdr>
        <w:left w:val="single" w:sz="8" w:space="0" w:color="auto"/>
        <w:bottom w:val="single" w:sz="4" w:space="0" w:color="auto"/>
      </w:pBdr>
      <w:shd w:val="clear" w:color="auto" w:fill="FFFF00"/>
      <w:spacing w:before="100" w:beforeAutospacing="1" w:after="100" w:afterAutospacing="1"/>
      <w:jc w:val="center"/>
      <w:textAlignment w:val="top"/>
    </w:pPr>
    <w:rPr>
      <w:rFonts w:ascii="Arial" w:eastAsia="Arial Unicode MS" w:hAnsi="Arial" w:cs="Arial"/>
      <w:b/>
      <w:bCs/>
      <w:i/>
      <w:iCs/>
      <w:sz w:val="28"/>
      <w:szCs w:val="28"/>
    </w:rPr>
  </w:style>
  <w:style w:type="paragraph" w:customStyle="1" w:styleId="xl46">
    <w:name w:val="xl46"/>
    <w:basedOn w:val="Normal"/>
    <w:rsid w:val="00DF7160"/>
    <w:pPr>
      <w:pBdr>
        <w:bottom w:val="single" w:sz="4" w:space="0" w:color="auto"/>
      </w:pBdr>
      <w:shd w:val="clear" w:color="auto" w:fill="FFFF00"/>
      <w:spacing w:before="100" w:beforeAutospacing="1" w:after="100" w:afterAutospacing="1"/>
      <w:jc w:val="center"/>
      <w:textAlignment w:val="top"/>
    </w:pPr>
    <w:rPr>
      <w:rFonts w:ascii="Arial" w:eastAsia="Arial Unicode MS" w:hAnsi="Arial" w:cs="Arial"/>
      <w:b/>
      <w:bCs/>
      <w:i/>
      <w:iCs/>
      <w:sz w:val="28"/>
      <w:szCs w:val="28"/>
    </w:rPr>
  </w:style>
  <w:style w:type="paragraph" w:styleId="BodyText2">
    <w:name w:val="Body Text 2"/>
    <w:basedOn w:val="Normal"/>
    <w:rsid w:val="00DF7160"/>
    <w:pPr>
      <w:tabs>
        <w:tab w:val="left" w:pos="1420"/>
      </w:tabs>
    </w:pPr>
    <w:rPr>
      <w:i/>
      <w:iCs/>
      <w:sz w:val="20"/>
    </w:rPr>
  </w:style>
  <w:style w:type="character" w:styleId="FollowedHyperlink">
    <w:name w:val="FollowedHyperlink"/>
    <w:rsid w:val="00DF7160"/>
    <w:rPr>
      <w:color w:val="800080"/>
      <w:u w:val="single"/>
    </w:rPr>
  </w:style>
  <w:style w:type="paragraph" w:styleId="PlainText">
    <w:name w:val="Plain Text"/>
    <w:basedOn w:val="Normal"/>
    <w:rsid w:val="00DF7160"/>
    <w:rPr>
      <w:rFonts w:ascii="Courier New" w:hAnsi="Courier New" w:cs="Courier New"/>
      <w:sz w:val="20"/>
      <w:szCs w:val="20"/>
    </w:rPr>
  </w:style>
  <w:style w:type="paragraph" w:styleId="BalloonText">
    <w:name w:val="Balloon Text"/>
    <w:basedOn w:val="Normal"/>
    <w:semiHidden/>
    <w:rsid w:val="005A062B"/>
    <w:rPr>
      <w:rFonts w:ascii="Tahoma" w:hAnsi="Tahoma" w:cs="Tahoma"/>
      <w:sz w:val="16"/>
      <w:szCs w:val="16"/>
    </w:rPr>
  </w:style>
  <w:style w:type="character" w:styleId="CommentReference">
    <w:name w:val="annotation reference"/>
    <w:semiHidden/>
    <w:rsid w:val="008338A3"/>
    <w:rPr>
      <w:sz w:val="16"/>
      <w:szCs w:val="16"/>
    </w:rPr>
  </w:style>
  <w:style w:type="paragraph" w:styleId="CommentText">
    <w:name w:val="annotation text"/>
    <w:basedOn w:val="Normal"/>
    <w:semiHidden/>
    <w:rsid w:val="008338A3"/>
    <w:rPr>
      <w:sz w:val="20"/>
      <w:szCs w:val="20"/>
    </w:rPr>
  </w:style>
  <w:style w:type="paragraph" w:styleId="CommentSubject">
    <w:name w:val="annotation subject"/>
    <w:basedOn w:val="CommentText"/>
    <w:next w:val="CommentText"/>
    <w:semiHidden/>
    <w:rsid w:val="008338A3"/>
    <w:rPr>
      <w:b/>
      <w:bCs/>
    </w:rPr>
  </w:style>
  <w:style w:type="table" w:styleId="TableElegant">
    <w:name w:val="Table Elegant"/>
    <w:basedOn w:val="TableNormal"/>
    <w:rsid w:val="0044734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71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2B0047"/>
    <w:pPr>
      <w:ind w:left="720"/>
    </w:pPr>
  </w:style>
  <w:style w:type="paragraph" w:styleId="ListParagraph">
    <w:name w:val="List Paragraph"/>
    <w:basedOn w:val="Normal"/>
    <w:uiPriority w:val="72"/>
    <w:rsid w:val="00682F8A"/>
    <w:pPr>
      <w:ind w:left="720"/>
      <w:contextualSpacing/>
    </w:pPr>
  </w:style>
  <w:style w:type="character" w:customStyle="1" w:styleId="TitleChar">
    <w:name w:val="Title Char"/>
    <w:link w:val="Title"/>
    <w:rsid w:val="009F16E3"/>
    <w:rPr>
      <w:b/>
      <w:bCs/>
      <w:sz w:val="24"/>
      <w:szCs w:val="24"/>
    </w:rPr>
  </w:style>
  <w:style w:type="character" w:customStyle="1" w:styleId="EndnoteTextChar">
    <w:name w:val="Endnote Text Char"/>
    <w:link w:val="EndnoteText"/>
    <w:uiPriority w:val="99"/>
    <w:rsid w:val="00631312"/>
  </w:style>
  <w:style w:type="paragraph" w:customStyle="1" w:styleId="WPHeading3">
    <w:name w:val="WP_Heading 3"/>
    <w:basedOn w:val="Normal"/>
    <w:rsid w:val="00347026"/>
    <w:pPr>
      <w:widowControl w:val="0"/>
      <w:jc w:val="center"/>
    </w:pPr>
    <w:rPr>
      <w:b/>
      <w:sz w:val="28"/>
      <w:szCs w:val="20"/>
    </w:rPr>
  </w:style>
  <w:style w:type="paragraph" w:customStyle="1" w:styleId="BodyTextIn">
    <w:name w:val="Body Text In"/>
    <w:basedOn w:val="Normal"/>
    <w:rsid w:val="00347026"/>
    <w:pPr>
      <w:widowControl w:val="0"/>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27"/>
    <w:rPr>
      <w:sz w:val="24"/>
      <w:szCs w:val="24"/>
    </w:rPr>
  </w:style>
  <w:style w:type="paragraph" w:styleId="Heading1">
    <w:name w:val="heading 1"/>
    <w:basedOn w:val="Normal"/>
    <w:next w:val="Normal"/>
    <w:qFormat/>
    <w:pPr>
      <w:keepNext/>
      <w:widowControl w:val="0"/>
      <w:jc w:val="center"/>
      <w:outlineLvl w:val="0"/>
    </w:pPr>
    <w:rPr>
      <w:b/>
      <w:bCs/>
      <w:snapToGrid w:val="0"/>
      <w:szCs w:val="20"/>
    </w:rPr>
  </w:style>
  <w:style w:type="paragraph" w:styleId="Heading2">
    <w:name w:val="heading 2"/>
    <w:basedOn w:val="Normal"/>
    <w:next w:val="Normal"/>
    <w:qFormat/>
    <w:pPr>
      <w:keepNext/>
      <w:spacing w:line="480" w:lineRule="auto"/>
      <w:jc w:val="center"/>
      <w:outlineLvl w:val="1"/>
    </w:pPr>
    <w:rPr>
      <w:b/>
      <w:bCs/>
      <w:sz w:val="28"/>
    </w:rPr>
  </w:style>
  <w:style w:type="paragraph" w:styleId="Heading3">
    <w:name w:val="heading 3"/>
    <w:basedOn w:val="Normal"/>
    <w:next w:val="Normal"/>
    <w:qFormat/>
    <w:pPr>
      <w:keepNext/>
      <w:spacing w:line="480" w:lineRule="auto"/>
      <w:ind w:firstLine="720"/>
      <w:outlineLvl w:val="2"/>
    </w:pPr>
    <w:rPr>
      <w:b/>
      <w:bCs/>
    </w:rPr>
  </w:style>
  <w:style w:type="paragraph" w:styleId="Heading4">
    <w:name w:val="heading 4"/>
    <w:basedOn w:val="Normal"/>
    <w:next w:val="Normal"/>
    <w:qFormat/>
    <w:pPr>
      <w:keepNext/>
      <w:spacing w:line="480" w:lineRule="auto"/>
      <w:ind w:firstLine="720"/>
      <w:jc w:val="center"/>
      <w:outlineLvl w:val="3"/>
    </w:pPr>
    <w:rPr>
      <w:b/>
      <w:szCs w:val="20"/>
    </w:rPr>
  </w:style>
  <w:style w:type="paragraph" w:styleId="Heading5">
    <w:name w:val="heading 5"/>
    <w:basedOn w:val="Normal"/>
    <w:next w:val="Normal"/>
    <w:qFormat/>
    <w:pPr>
      <w:keepNext/>
      <w:spacing w:line="480" w:lineRule="auto"/>
      <w:ind w:firstLine="720"/>
      <w:outlineLvl w:val="4"/>
    </w:pPr>
    <w:rPr>
      <w:b/>
      <w:bCs/>
      <w:sz w:val="22"/>
    </w:rPr>
  </w:style>
  <w:style w:type="paragraph" w:styleId="Heading6">
    <w:name w:val="heading 6"/>
    <w:basedOn w:val="Normal"/>
    <w:next w:val="Normal"/>
    <w:qFormat/>
    <w:pPr>
      <w:keepNext/>
      <w:spacing w:line="480" w:lineRule="auto"/>
      <w:outlineLvl w:val="5"/>
    </w:pPr>
    <w:rPr>
      <w:b/>
      <w:bCs/>
      <w:sz w:val="22"/>
    </w:rPr>
  </w:style>
  <w:style w:type="paragraph" w:styleId="Heading7">
    <w:name w:val="heading 7"/>
    <w:basedOn w:val="Normal"/>
    <w:next w:val="Normal"/>
    <w:qFormat/>
    <w:pPr>
      <w:keepNext/>
      <w:jc w:val="center"/>
      <w:outlineLvl w:val="6"/>
    </w:pPr>
    <w:rPr>
      <w:b/>
      <w:bCs/>
      <w:sz w:val="20"/>
      <w:szCs w:val="20"/>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spacing w:line="480" w:lineRule="auto"/>
      <w:ind w:firstLine="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BodyText">
    <w:name w:val="Body Text"/>
    <w:basedOn w:val="Normal"/>
    <w:pPr>
      <w:spacing w:after="120"/>
    </w:pPr>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rPr>
      <w:szCs w:val="20"/>
    </w:rPr>
  </w:style>
  <w:style w:type="paragraph" w:styleId="Subtitle">
    <w:name w:val="Subtitle"/>
    <w:basedOn w:val="Normal"/>
    <w:qFormat/>
    <w:pPr>
      <w:jc w:val="center"/>
    </w:pPr>
    <w:rPr>
      <w:b/>
      <w:bCs/>
    </w:rPr>
  </w:style>
  <w:style w:type="paragraph" w:styleId="BodyTextIndent">
    <w:name w:val="Body Text Indent"/>
    <w:basedOn w:val="Normal"/>
    <w:pPr>
      <w:spacing w:line="480" w:lineRule="auto"/>
      <w:ind w:firstLine="720"/>
    </w:pPr>
  </w:style>
  <w:style w:type="paragraph" w:styleId="BodyTextIndent3">
    <w:name w:val="Body Text Indent 3"/>
    <w:basedOn w:val="Normal"/>
    <w:pPr>
      <w:ind w:firstLine="720"/>
    </w:pPr>
    <w:rPr>
      <w:b/>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pPr>
      <w:jc w:val="center"/>
    </w:pPr>
    <w:rPr>
      <w:b/>
      <w:szCs w:val="20"/>
    </w:rPr>
  </w:style>
  <w:style w:type="paragraph" w:styleId="EndnoteText">
    <w:name w:val="endnote text"/>
    <w:basedOn w:val="Normal"/>
    <w:link w:val="EndnoteTextChar"/>
    <w:uiPriority w:val="99"/>
    <w:rPr>
      <w:sz w:val="20"/>
      <w:szCs w:val="20"/>
    </w:rPr>
  </w:style>
  <w:style w:type="character" w:styleId="EndnoteReference">
    <w:name w:val="endnote reference"/>
    <w:uiPriority w:val="99"/>
    <w:semiHidden/>
    <w:rPr>
      <w:vertAlign w:val="superscript"/>
    </w:rPr>
  </w:style>
  <w:style w:type="paragraph" w:styleId="BodyTextIndent2">
    <w:name w:val="Body Text Indent 2"/>
    <w:basedOn w:val="Normal"/>
    <w:pPr>
      <w:spacing w:line="480" w:lineRule="auto"/>
      <w:ind w:firstLine="360"/>
    </w:pPr>
  </w:style>
  <w:style w:type="paragraph" w:styleId="Caption">
    <w:name w:val="caption"/>
    <w:basedOn w:val="Normal"/>
    <w:next w:val="Normal"/>
    <w:qFormat/>
    <w:pPr>
      <w:ind w:firstLine="720"/>
    </w:pPr>
    <w:rPr>
      <w:b/>
      <w:bCs/>
      <w:sz w:val="20"/>
    </w:rPr>
  </w:style>
  <w:style w:type="paragraph" w:customStyle="1" w:styleId="xl23">
    <w:name w:val="xl23"/>
    <w:basedOn w:val="Normal"/>
    <w:pPr>
      <w:pBdr>
        <w:left w:val="single" w:sz="4" w:space="0" w:color="auto"/>
        <w:bottom w:val="single" w:sz="4" w:space="0" w:color="auto"/>
        <w:right w:val="single" w:sz="4" w:space="0" w:color="auto"/>
      </w:pBdr>
      <w:spacing w:before="100" w:beforeAutospacing="1" w:after="100" w:afterAutospacing="1"/>
    </w:pPr>
    <w:rPr>
      <w:rFonts w:ascii="Tw Cen MT Condensed" w:eastAsia="Arial Unicode MS" w:hAnsi="Tw Cen MT Condensed"/>
      <w:b/>
      <w:bCs/>
      <w:sz w:val="16"/>
      <w:szCs w:val="16"/>
    </w:rPr>
  </w:style>
  <w:style w:type="paragraph" w:customStyle="1" w:styleId="font5">
    <w:name w:val="font5"/>
    <w:basedOn w:val="Normal"/>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pPr>
      <w:spacing w:before="100" w:beforeAutospacing="1" w:after="100" w:afterAutospacing="1"/>
    </w:pPr>
    <w:rPr>
      <w:rFonts w:ascii="Arial" w:eastAsia="Arial Unicode MS" w:hAnsi="Arial" w:cs="Arial"/>
      <w:b/>
      <w:bCs/>
      <w:sz w:val="16"/>
      <w:szCs w:val="16"/>
      <w:u w:val="single"/>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Arial Unicode MS" w:hAnsi="Arial" w:cs="Arial"/>
      <w:b/>
      <w:bCs/>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sz w:val="16"/>
      <w:szCs w:val="16"/>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u w:val="single"/>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16"/>
      <w:szCs w:val="16"/>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u w:val="single"/>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b/>
      <w:bCs/>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b/>
      <w:bCs/>
      <w:sz w:val="16"/>
      <w:szCs w:val="16"/>
      <w:u w:val="single"/>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6"/>
      <w:szCs w:val="16"/>
      <w:u w:val="single"/>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45">
    <w:name w:val="xl45"/>
    <w:basedOn w:val="Normal"/>
    <w:pPr>
      <w:pBdr>
        <w:left w:val="single" w:sz="8" w:space="0" w:color="auto"/>
        <w:bottom w:val="single" w:sz="4" w:space="0" w:color="auto"/>
      </w:pBdr>
      <w:shd w:val="clear" w:color="auto" w:fill="FFFF00"/>
      <w:spacing w:before="100" w:beforeAutospacing="1" w:after="100" w:afterAutospacing="1"/>
      <w:jc w:val="center"/>
      <w:textAlignment w:val="top"/>
    </w:pPr>
    <w:rPr>
      <w:rFonts w:ascii="Arial" w:eastAsia="Arial Unicode MS" w:hAnsi="Arial" w:cs="Arial"/>
      <w:b/>
      <w:bCs/>
      <w:i/>
      <w:iCs/>
      <w:sz w:val="28"/>
      <w:szCs w:val="28"/>
    </w:rPr>
  </w:style>
  <w:style w:type="paragraph" w:customStyle="1" w:styleId="xl46">
    <w:name w:val="xl46"/>
    <w:basedOn w:val="Normal"/>
    <w:pPr>
      <w:pBdr>
        <w:bottom w:val="single" w:sz="4" w:space="0" w:color="auto"/>
      </w:pBdr>
      <w:shd w:val="clear" w:color="auto" w:fill="FFFF00"/>
      <w:spacing w:before="100" w:beforeAutospacing="1" w:after="100" w:afterAutospacing="1"/>
      <w:jc w:val="center"/>
      <w:textAlignment w:val="top"/>
    </w:pPr>
    <w:rPr>
      <w:rFonts w:ascii="Arial" w:eastAsia="Arial Unicode MS" w:hAnsi="Arial" w:cs="Arial"/>
      <w:b/>
      <w:bCs/>
      <w:i/>
      <w:iCs/>
      <w:sz w:val="28"/>
      <w:szCs w:val="28"/>
    </w:rPr>
  </w:style>
  <w:style w:type="paragraph" w:styleId="BodyText2">
    <w:name w:val="Body Text 2"/>
    <w:basedOn w:val="Normal"/>
    <w:pPr>
      <w:tabs>
        <w:tab w:val="left" w:pos="1420"/>
      </w:tabs>
    </w:pPr>
    <w:rPr>
      <w:i/>
      <w:iCs/>
      <w:sz w:val="20"/>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5A062B"/>
    <w:rPr>
      <w:rFonts w:ascii="Tahoma" w:hAnsi="Tahoma" w:cs="Tahoma"/>
      <w:sz w:val="16"/>
      <w:szCs w:val="16"/>
    </w:rPr>
  </w:style>
  <w:style w:type="character" w:styleId="CommentReference">
    <w:name w:val="annotation reference"/>
    <w:semiHidden/>
    <w:rsid w:val="008338A3"/>
    <w:rPr>
      <w:sz w:val="16"/>
      <w:szCs w:val="16"/>
    </w:rPr>
  </w:style>
  <w:style w:type="paragraph" w:styleId="CommentText">
    <w:name w:val="annotation text"/>
    <w:basedOn w:val="Normal"/>
    <w:semiHidden/>
    <w:rsid w:val="008338A3"/>
    <w:rPr>
      <w:sz w:val="20"/>
      <w:szCs w:val="20"/>
    </w:rPr>
  </w:style>
  <w:style w:type="paragraph" w:styleId="CommentSubject">
    <w:name w:val="annotation subject"/>
    <w:basedOn w:val="CommentText"/>
    <w:next w:val="CommentText"/>
    <w:semiHidden/>
    <w:rsid w:val="008338A3"/>
    <w:rPr>
      <w:b/>
      <w:bCs/>
    </w:rPr>
  </w:style>
  <w:style w:type="table" w:styleId="TableElegant">
    <w:name w:val="Table Elegant"/>
    <w:basedOn w:val="TableNormal"/>
    <w:rsid w:val="0044734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71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2B0047"/>
    <w:pPr>
      <w:ind w:left="720"/>
    </w:pPr>
  </w:style>
  <w:style w:type="paragraph" w:styleId="ListParagraph">
    <w:name w:val="List Paragraph"/>
    <w:basedOn w:val="Normal"/>
    <w:uiPriority w:val="72"/>
    <w:rsid w:val="00682F8A"/>
    <w:pPr>
      <w:ind w:left="720"/>
      <w:contextualSpacing/>
    </w:pPr>
  </w:style>
  <w:style w:type="character" w:customStyle="1" w:styleId="TitleChar">
    <w:name w:val="Title Char"/>
    <w:link w:val="Title"/>
    <w:rsid w:val="009F16E3"/>
    <w:rPr>
      <w:b/>
      <w:bCs/>
      <w:sz w:val="24"/>
      <w:szCs w:val="24"/>
    </w:rPr>
  </w:style>
  <w:style w:type="character" w:customStyle="1" w:styleId="EndnoteTextChar">
    <w:name w:val="Endnote Text Char"/>
    <w:link w:val="EndnoteText"/>
    <w:uiPriority w:val="99"/>
    <w:rsid w:val="00631312"/>
  </w:style>
  <w:style w:type="paragraph" w:customStyle="1" w:styleId="WPHeading3">
    <w:name w:val="WP_Heading 3"/>
    <w:basedOn w:val="Normal"/>
    <w:rsid w:val="00347026"/>
    <w:pPr>
      <w:widowControl w:val="0"/>
      <w:jc w:val="center"/>
    </w:pPr>
    <w:rPr>
      <w:b/>
      <w:sz w:val="28"/>
      <w:szCs w:val="20"/>
    </w:rPr>
  </w:style>
  <w:style w:type="paragraph" w:customStyle="1" w:styleId="BodyTextIn">
    <w:name w:val="Body Text In"/>
    <w:basedOn w:val="Normal"/>
    <w:rsid w:val="00347026"/>
    <w:pPr>
      <w:widowControl w:val="0"/>
      <w:ind w:firstLine="720"/>
    </w:pPr>
    <w:rPr>
      <w:szCs w:val="20"/>
    </w:rPr>
  </w:style>
</w:styles>
</file>

<file path=word/webSettings.xml><?xml version="1.0" encoding="utf-8"?>
<w:webSettings xmlns:r="http://schemas.openxmlformats.org/officeDocument/2006/relationships" xmlns:w="http://schemas.openxmlformats.org/wordprocessingml/2006/main">
  <w:divs>
    <w:div w:id="24067478">
      <w:bodyDiv w:val="1"/>
      <w:marLeft w:val="0"/>
      <w:marRight w:val="0"/>
      <w:marTop w:val="0"/>
      <w:marBottom w:val="0"/>
      <w:divBdr>
        <w:top w:val="none" w:sz="0" w:space="0" w:color="auto"/>
        <w:left w:val="none" w:sz="0" w:space="0" w:color="auto"/>
        <w:bottom w:val="none" w:sz="0" w:space="0" w:color="auto"/>
        <w:right w:val="none" w:sz="0" w:space="0" w:color="auto"/>
      </w:divBdr>
    </w:div>
    <w:div w:id="97217329">
      <w:bodyDiv w:val="1"/>
      <w:marLeft w:val="0"/>
      <w:marRight w:val="0"/>
      <w:marTop w:val="0"/>
      <w:marBottom w:val="0"/>
      <w:divBdr>
        <w:top w:val="none" w:sz="0" w:space="0" w:color="auto"/>
        <w:left w:val="none" w:sz="0" w:space="0" w:color="auto"/>
        <w:bottom w:val="none" w:sz="0" w:space="0" w:color="auto"/>
        <w:right w:val="none" w:sz="0" w:space="0" w:color="auto"/>
      </w:divBdr>
    </w:div>
    <w:div w:id="148908098">
      <w:bodyDiv w:val="1"/>
      <w:marLeft w:val="0"/>
      <w:marRight w:val="0"/>
      <w:marTop w:val="0"/>
      <w:marBottom w:val="0"/>
      <w:divBdr>
        <w:top w:val="none" w:sz="0" w:space="0" w:color="auto"/>
        <w:left w:val="none" w:sz="0" w:space="0" w:color="auto"/>
        <w:bottom w:val="none" w:sz="0" w:space="0" w:color="auto"/>
        <w:right w:val="none" w:sz="0" w:space="0" w:color="auto"/>
      </w:divBdr>
    </w:div>
    <w:div w:id="150099614">
      <w:bodyDiv w:val="1"/>
      <w:marLeft w:val="0"/>
      <w:marRight w:val="0"/>
      <w:marTop w:val="0"/>
      <w:marBottom w:val="0"/>
      <w:divBdr>
        <w:top w:val="none" w:sz="0" w:space="0" w:color="auto"/>
        <w:left w:val="none" w:sz="0" w:space="0" w:color="auto"/>
        <w:bottom w:val="none" w:sz="0" w:space="0" w:color="auto"/>
        <w:right w:val="none" w:sz="0" w:space="0" w:color="auto"/>
      </w:divBdr>
    </w:div>
    <w:div w:id="199634348">
      <w:bodyDiv w:val="1"/>
      <w:marLeft w:val="0"/>
      <w:marRight w:val="0"/>
      <w:marTop w:val="0"/>
      <w:marBottom w:val="0"/>
      <w:divBdr>
        <w:top w:val="none" w:sz="0" w:space="0" w:color="auto"/>
        <w:left w:val="none" w:sz="0" w:space="0" w:color="auto"/>
        <w:bottom w:val="none" w:sz="0" w:space="0" w:color="auto"/>
        <w:right w:val="none" w:sz="0" w:space="0" w:color="auto"/>
      </w:divBdr>
    </w:div>
    <w:div w:id="217711246">
      <w:bodyDiv w:val="1"/>
      <w:marLeft w:val="0"/>
      <w:marRight w:val="0"/>
      <w:marTop w:val="0"/>
      <w:marBottom w:val="0"/>
      <w:divBdr>
        <w:top w:val="none" w:sz="0" w:space="0" w:color="auto"/>
        <w:left w:val="none" w:sz="0" w:space="0" w:color="auto"/>
        <w:bottom w:val="none" w:sz="0" w:space="0" w:color="auto"/>
        <w:right w:val="none" w:sz="0" w:space="0" w:color="auto"/>
      </w:divBdr>
    </w:div>
    <w:div w:id="238684408">
      <w:bodyDiv w:val="1"/>
      <w:marLeft w:val="0"/>
      <w:marRight w:val="0"/>
      <w:marTop w:val="0"/>
      <w:marBottom w:val="0"/>
      <w:divBdr>
        <w:top w:val="none" w:sz="0" w:space="0" w:color="auto"/>
        <w:left w:val="none" w:sz="0" w:space="0" w:color="auto"/>
        <w:bottom w:val="none" w:sz="0" w:space="0" w:color="auto"/>
        <w:right w:val="none" w:sz="0" w:space="0" w:color="auto"/>
      </w:divBdr>
    </w:div>
    <w:div w:id="264968078">
      <w:bodyDiv w:val="1"/>
      <w:marLeft w:val="0"/>
      <w:marRight w:val="0"/>
      <w:marTop w:val="0"/>
      <w:marBottom w:val="0"/>
      <w:divBdr>
        <w:top w:val="none" w:sz="0" w:space="0" w:color="auto"/>
        <w:left w:val="none" w:sz="0" w:space="0" w:color="auto"/>
        <w:bottom w:val="none" w:sz="0" w:space="0" w:color="auto"/>
        <w:right w:val="none" w:sz="0" w:space="0" w:color="auto"/>
      </w:divBdr>
    </w:div>
    <w:div w:id="274946401">
      <w:bodyDiv w:val="1"/>
      <w:marLeft w:val="0"/>
      <w:marRight w:val="0"/>
      <w:marTop w:val="0"/>
      <w:marBottom w:val="0"/>
      <w:divBdr>
        <w:top w:val="none" w:sz="0" w:space="0" w:color="auto"/>
        <w:left w:val="none" w:sz="0" w:space="0" w:color="auto"/>
        <w:bottom w:val="none" w:sz="0" w:space="0" w:color="auto"/>
        <w:right w:val="none" w:sz="0" w:space="0" w:color="auto"/>
      </w:divBdr>
    </w:div>
    <w:div w:id="304239670">
      <w:bodyDiv w:val="1"/>
      <w:marLeft w:val="0"/>
      <w:marRight w:val="0"/>
      <w:marTop w:val="0"/>
      <w:marBottom w:val="0"/>
      <w:divBdr>
        <w:top w:val="none" w:sz="0" w:space="0" w:color="auto"/>
        <w:left w:val="none" w:sz="0" w:space="0" w:color="auto"/>
        <w:bottom w:val="none" w:sz="0" w:space="0" w:color="auto"/>
        <w:right w:val="none" w:sz="0" w:space="0" w:color="auto"/>
      </w:divBdr>
    </w:div>
    <w:div w:id="307588296">
      <w:bodyDiv w:val="1"/>
      <w:marLeft w:val="0"/>
      <w:marRight w:val="0"/>
      <w:marTop w:val="0"/>
      <w:marBottom w:val="0"/>
      <w:divBdr>
        <w:top w:val="none" w:sz="0" w:space="0" w:color="auto"/>
        <w:left w:val="none" w:sz="0" w:space="0" w:color="auto"/>
        <w:bottom w:val="none" w:sz="0" w:space="0" w:color="auto"/>
        <w:right w:val="none" w:sz="0" w:space="0" w:color="auto"/>
      </w:divBdr>
    </w:div>
    <w:div w:id="338240006">
      <w:bodyDiv w:val="1"/>
      <w:marLeft w:val="0"/>
      <w:marRight w:val="0"/>
      <w:marTop w:val="0"/>
      <w:marBottom w:val="0"/>
      <w:divBdr>
        <w:top w:val="none" w:sz="0" w:space="0" w:color="auto"/>
        <w:left w:val="none" w:sz="0" w:space="0" w:color="auto"/>
        <w:bottom w:val="none" w:sz="0" w:space="0" w:color="auto"/>
        <w:right w:val="none" w:sz="0" w:space="0" w:color="auto"/>
      </w:divBdr>
    </w:div>
    <w:div w:id="363794652">
      <w:bodyDiv w:val="1"/>
      <w:marLeft w:val="0"/>
      <w:marRight w:val="0"/>
      <w:marTop w:val="0"/>
      <w:marBottom w:val="0"/>
      <w:divBdr>
        <w:top w:val="none" w:sz="0" w:space="0" w:color="auto"/>
        <w:left w:val="none" w:sz="0" w:space="0" w:color="auto"/>
        <w:bottom w:val="none" w:sz="0" w:space="0" w:color="auto"/>
        <w:right w:val="none" w:sz="0" w:space="0" w:color="auto"/>
      </w:divBdr>
    </w:div>
    <w:div w:id="383798636">
      <w:bodyDiv w:val="1"/>
      <w:marLeft w:val="0"/>
      <w:marRight w:val="0"/>
      <w:marTop w:val="0"/>
      <w:marBottom w:val="0"/>
      <w:divBdr>
        <w:top w:val="none" w:sz="0" w:space="0" w:color="auto"/>
        <w:left w:val="none" w:sz="0" w:space="0" w:color="auto"/>
        <w:bottom w:val="none" w:sz="0" w:space="0" w:color="auto"/>
        <w:right w:val="none" w:sz="0" w:space="0" w:color="auto"/>
      </w:divBdr>
    </w:div>
    <w:div w:id="427698309">
      <w:bodyDiv w:val="1"/>
      <w:marLeft w:val="0"/>
      <w:marRight w:val="0"/>
      <w:marTop w:val="0"/>
      <w:marBottom w:val="0"/>
      <w:divBdr>
        <w:top w:val="none" w:sz="0" w:space="0" w:color="auto"/>
        <w:left w:val="none" w:sz="0" w:space="0" w:color="auto"/>
        <w:bottom w:val="none" w:sz="0" w:space="0" w:color="auto"/>
        <w:right w:val="none" w:sz="0" w:space="0" w:color="auto"/>
      </w:divBdr>
    </w:div>
    <w:div w:id="450054271">
      <w:bodyDiv w:val="1"/>
      <w:marLeft w:val="0"/>
      <w:marRight w:val="0"/>
      <w:marTop w:val="0"/>
      <w:marBottom w:val="0"/>
      <w:divBdr>
        <w:top w:val="none" w:sz="0" w:space="0" w:color="auto"/>
        <w:left w:val="none" w:sz="0" w:space="0" w:color="auto"/>
        <w:bottom w:val="none" w:sz="0" w:space="0" w:color="auto"/>
        <w:right w:val="none" w:sz="0" w:space="0" w:color="auto"/>
      </w:divBdr>
    </w:div>
    <w:div w:id="468330339">
      <w:bodyDiv w:val="1"/>
      <w:marLeft w:val="0"/>
      <w:marRight w:val="0"/>
      <w:marTop w:val="0"/>
      <w:marBottom w:val="0"/>
      <w:divBdr>
        <w:top w:val="none" w:sz="0" w:space="0" w:color="auto"/>
        <w:left w:val="none" w:sz="0" w:space="0" w:color="auto"/>
        <w:bottom w:val="none" w:sz="0" w:space="0" w:color="auto"/>
        <w:right w:val="none" w:sz="0" w:space="0" w:color="auto"/>
      </w:divBdr>
    </w:div>
    <w:div w:id="544173192">
      <w:bodyDiv w:val="1"/>
      <w:marLeft w:val="0"/>
      <w:marRight w:val="0"/>
      <w:marTop w:val="0"/>
      <w:marBottom w:val="0"/>
      <w:divBdr>
        <w:top w:val="none" w:sz="0" w:space="0" w:color="auto"/>
        <w:left w:val="none" w:sz="0" w:space="0" w:color="auto"/>
        <w:bottom w:val="none" w:sz="0" w:space="0" w:color="auto"/>
        <w:right w:val="none" w:sz="0" w:space="0" w:color="auto"/>
      </w:divBdr>
    </w:div>
    <w:div w:id="679046195">
      <w:bodyDiv w:val="1"/>
      <w:marLeft w:val="0"/>
      <w:marRight w:val="0"/>
      <w:marTop w:val="0"/>
      <w:marBottom w:val="0"/>
      <w:divBdr>
        <w:top w:val="none" w:sz="0" w:space="0" w:color="auto"/>
        <w:left w:val="none" w:sz="0" w:space="0" w:color="auto"/>
        <w:bottom w:val="none" w:sz="0" w:space="0" w:color="auto"/>
        <w:right w:val="none" w:sz="0" w:space="0" w:color="auto"/>
      </w:divBdr>
    </w:div>
    <w:div w:id="761531686">
      <w:bodyDiv w:val="1"/>
      <w:marLeft w:val="0"/>
      <w:marRight w:val="0"/>
      <w:marTop w:val="0"/>
      <w:marBottom w:val="0"/>
      <w:divBdr>
        <w:top w:val="none" w:sz="0" w:space="0" w:color="auto"/>
        <w:left w:val="none" w:sz="0" w:space="0" w:color="auto"/>
        <w:bottom w:val="none" w:sz="0" w:space="0" w:color="auto"/>
        <w:right w:val="none" w:sz="0" w:space="0" w:color="auto"/>
      </w:divBdr>
    </w:div>
    <w:div w:id="848908105">
      <w:bodyDiv w:val="1"/>
      <w:marLeft w:val="0"/>
      <w:marRight w:val="0"/>
      <w:marTop w:val="0"/>
      <w:marBottom w:val="0"/>
      <w:divBdr>
        <w:top w:val="none" w:sz="0" w:space="0" w:color="auto"/>
        <w:left w:val="none" w:sz="0" w:space="0" w:color="auto"/>
        <w:bottom w:val="none" w:sz="0" w:space="0" w:color="auto"/>
        <w:right w:val="none" w:sz="0" w:space="0" w:color="auto"/>
      </w:divBdr>
    </w:div>
    <w:div w:id="863175522">
      <w:bodyDiv w:val="1"/>
      <w:marLeft w:val="0"/>
      <w:marRight w:val="0"/>
      <w:marTop w:val="0"/>
      <w:marBottom w:val="0"/>
      <w:divBdr>
        <w:top w:val="none" w:sz="0" w:space="0" w:color="auto"/>
        <w:left w:val="none" w:sz="0" w:space="0" w:color="auto"/>
        <w:bottom w:val="none" w:sz="0" w:space="0" w:color="auto"/>
        <w:right w:val="none" w:sz="0" w:space="0" w:color="auto"/>
      </w:divBdr>
    </w:div>
    <w:div w:id="889389466">
      <w:bodyDiv w:val="1"/>
      <w:marLeft w:val="0"/>
      <w:marRight w:val="0"/>
      <w:marTop w:val="0"/>
      <w:marBottom w:val="0"/>
      <w:divBdr>
        <w:top w:val="none" w:sz="0" w:space="0" w:color="auto"/>
        <w:left w:val="none" w:sz="0" w:space="0" w:color="auto"/>
        <w:bottom w:val="none" w:sz="0" w:space="0" w:color="auto"/>
        <w:right w:val="none" w:sz="0" w:space="0" w:color="auto"/>
      </w:divBdr>
    </w:div>
    <w:div w:id="969479647">
      <w:bodyDiv w:val="1"/>
      <w:marLeft w:val="0"/>
      <w:marRight w:val="0"/>
      <w:marTop w:val="0"/>
      <w:marBottom w:val="0"/>
      <w:divBdr>
        <w:top w:val="none" w:sz="0" w:space="0" w:color="auto"/>
        <w:left w:val="none" w:sz="0" w:space="0" w:color="auto"/>
        <w:bottom w:val="none" w:sz="0" w:space="0" w:color="auto"/>
        <w:right w:val="none" w:sz="0" w:space="0" w:color="auto"/>
      </w:divBdr>
    </w:div>
    <w:div w:id="971862944">
      <w:bodyDiv w:val="1"/>
      <w:marLeft w:val="0"/>
      <w:marRight w:val="0"/>
      <w:marTop w:val="0"/>
      <w:marBottom w:val="0"/>
      <w:divBdr>
        <w:top w:val="none" w:sz="0" w:space="0" w:color="auto"/>
        <w:left w:val="none" w:sz="0" w:space="0" w:color="auto"/>
        <w:bottom w:val="none" w:sz="0" w:space="0" w:color="auto"/>
        <w:right w:val="none" w:sz="0" w:space="0" w:color="auto"/>
      </w:divBdr>
    </w:div>
    <w:div w:id="984747467">
      <w:bodyDiv w:val="1"/>
      <w:marLeft w:val="0"/>
      <w:marRight w:val="0"/>
      <w:marTop w:val="0"/>
      <w:marBottom w:val="0"/>
      <w:divBdr>
        <w:top w:val="none" w:sz="0" w:space="0" w:color="auto"/>
        <w:left w:val="none" w:sz="0" w:space="0" w:color="auto"/>
        <w:bottom w:val="none" w:sz="0" w:space="0" w:color="auto"/>
        <w:right w:val="none" w:sz="0" w:space="0" w:color="auto"/>
      </w:divBdr>
    </w:div>
    <w:div w:id="1078088505">
      <w:bodyDiv w:val="1"/>
      <w:marLeft w:val="0"/>
      <w:marRight w:val="0"/>
      <w:marTop w:val="0"/>
      <w:marBottom w:val="0"/>
      <w:divBdr>
        <w:top w:val="none" w:sz="0" w:space="0" w:color="auto"/>
        <w:left w:val="none" w:sz="0" w:space="0" w:color="auto"/>
        <w:bottom w:val="none" w:sz="0" w:space="0" w:color="auto"/>
        <w:right w:val="none" w:sz="0" w:space="0" w:color="auto"/>
      </w:divBdr>
    </w:div>
    <w:div w:id="1113131709">
      <w:bodyDiv w:val="1"/>
      <w:marLeft w:val="0"/>
      <w:marRight w:val="0"/>
      <w:marTop w:val="0"/>
      <w:marBottom w:val="0"/>
      <w:divBdr>
        <w:top w:val="none" w:sz="0" w:space="0" w:color="auto"/>
        <w:left w:val="none" w:sz="0" w:space="0" w:color="auto"/>
        <w:bottom w:val="none" w:sz="0" w:space="0" w:color="auto"/>
        <w:right w:val="none" w:sz="0" w:space="0" w:color="auto"/>
      </w:divBdr>
    </w:div>
    <w:div w:id="1136728191">
      <w:bodyDiv w:val="1"/>
      <w:marLeft w:val="0"/>
      <w:marRight w:val="0"/>
      <w:marTop w:val="0"/>
      <w:marBottom w:val="0"/>
      <w:divBdr>
        <w:top w:val="none" w:sz="0" w:space="0" w:color="auto"/>
        <w:left w:val="none" w:sz="0" w:space="0" w:color="auto"/>
        <w:bottom w:val="none" w:sz="0" w:space="0" w:color="auto"/>
        <w:right w:val="none" w:sz="0" w:space="0" w:color="auto"/>
      </w:divBdr>
    </w:div>
    <w:div w:id="1166893618">
      <w:bodyDiv w:val="1"/>
      <w:marLeft w:val="0"/>
      <w:marRight w:val="0"/>
      <w:marTop w:val="0"/>
      <w:marBottom w:val="0"/>
      <w:divBdr>
        <w:top w:val="none" w:sz="0" w:space="0" w:color="auto"/>
        <w:left w:val="none" w:sz="0" w:space="0" w:color="auto"/>
        <w:bottom w:val="none" w:sz="0" w:space="0" w:color="auto"/>
        <w:right w:val="none" w:sz="0" w:space="0" w:color="auto"/>
      </w:divBdr>
    </w:div>
    <w:div w:id="1206019281">
      <w:bodyDiv w:val="1"/>
      <w:marLeft w:val="0"/>
      <w:marRight w:val="0"/>
      <w:marTop w:val="0"/>
      <w:marBottom w:val="0"/>
      <w:divBdr>
        <w:top w:val="none" w:sz="0" w:space="0" w:color="auto"/>
        <w:left w:val="none" w:sz="0" w:space="0" w:color="auto"/>
        <w:bottom w:val="none" w:sz="0" w:space="0" w:color="auto"/>
        <w:right w:val="none" w:sz="0" w:space="0" w:color="auto"/>
      </w:divBdr>
    </w:div>
    <w:div w:id="1227375882">
      <w:bodyDiv w:val="1"/>
      <w:marLeft w:val="0"/>
      <w:marRight w:val="0"/>
      <w:marTop w:val="0"/>
      <w:marBottom w:val="0"/>
      <w:divBdr>
        <w:top w:val="none" w:sz="0" w:space="0" w:color="auto"/>
        <w:left w:val="none" w:sz="0" w:space="0" w:color="auto"/>
        <w:bottom w:val="none" w:sz="0" w:space="0" w:color="auto"/>
        <w:right w:val="none" w:sz="0" w:space="0" w:color="auto"/>
      </w:divBdr>
    </w:div>
    <w:div w:id="1281496397">
      <w:bodyDiv w:val="1"/>
      <w:marLeft w:val="0"/>
      <w:marRight w:val="0"/>
      <w:marTop w:val="0"/>
      <w:marBottom w:val="0"/>
      <w:divBdr>
        <w:top w:val="none" w:sz="0" w:space="0" w:color="auto"/>
        <w:left w:val="none" w:sz="0" w:space="0" w:color="auto"/>
        <w:bottom w:val="none" w:sz="0" w:space="0" w:color="auto"/>
        <w:right w:val="none" w:sz="0" w:space="0" w:color="auto"/>
      </w:divBdr>
    </w:div>
    <w:div w:id="1304501957">
      <w:bodyDiv w:val="1"/>
      <w:marLeft w:val="0"/>
      <w:marRight w:val="0"/>
      <w:marTop w:val="0"/>
      <w:marBottom w:val="0"/>
      <w:divBdr>
        <w:top w:val="none" w:sz="0" w:space="0" w:color="auto"/>
        <w:left w:val="none" w:sz="0" w:space="0" w:color="auto"/>
        <w:bottom w:val="none" w:sz="0" w:space="0" w:color="auto"/>
        <w:right w:val="none" w:sz="0" w:space="0" w:color="auto"/>
      </w:divBdr>
    </w:div>
    <w:div w:id="1304771335">
      <w:bodyDiv w:val="1"/>
      <w:marLeft w:val="0"/>
      <w:marRight w:val="0"/>
      <w:marTop w:val="0"/>
      <w:marBottom w:val="0"/>
      <w:divBdr>
        <w:top w:val="none" w:sz="0" w:space="0" w:color="auto"/>
        <w:left w:val="none" w:sz="0" w:space="0" w:color="auto"/>
        <w:bottom w:val="none" w:sz="0" w:space="0" w:color="auto"/>
        <w:right w:val="none" w:sz="0" w:space="0" w:color="auto"/>
      </w:divBdr>
    </w:div>
    <w:div w:id="1392313683">
      <w:bodyDiv w:val="1"/>
      <w:marLeft w:val="0"/>
      <w:marRight w:val="0"/>
      <w:marTop w:val="0"/>
      <w:marBottom w:val="0"/>
      <w:divBdr>
        <w:top w:val="none" w:sz="0" w:space="0" w:color="auto"/>
        <w:left w:val="none" w:sz="0" w:space="0" w:color="auto"/>
        <w:bottom w:val="none" w:sz="0" w:space="0" w:color="auto"/>
        <w:right w:val="none" w:sz="0" w:space="0" w:color="auto"/>
      </w:divBdr>
    </w:div>
    <w:div w:id="1397049049">
      <w:bodyDiv w:val="1"/>
      <w:marLeft w:val="0"/>
      <w:marRight w:val="0"/>
      <w:marTop w:val="0"/>
      <w:marBottom w:val="0"/>
      <w:divBdr>
        <w:top w:val="none" w:sz="0" w:space="0" w:color="auto"/>
        <w:left w:val="none" w:sz="0" w:space="0" w:color="auto"/>
        <w:bottom w:val="none" w:sz="0" w:space="0" w:color="auto"/>
        <w:right w:val="none" w:sz="0" w:space="0" w:color="auto"/>
      </w:divBdr>
    </w:div>
    <w:div w:id="1404911068">
      <w:bodyDiv w:val="1"/>
      <w:marLeft w:val="0"/>
      <w:marRight w:val="0"/>
      <w:marTop w:val="0"/>
      <w:marBottom w:val="0"/>
      <w:divBdr>
        <w:top w:val="none" w:sz="0" w:space="0" w:color="auto"/>
        <w:left w:val="none" w:sz="0" w:space="0" w:color="auto"/>
        <w:bottom w:val="none" w:sz="0" w:space="0" w:color="auto"/>
        <w:right w:val="none" w:sz="0" w:space="0" w:color="auto"/>
      </w:divBdr>
    </w:div>
    <w:div w:id="1433435953">
      <w:bodyDiv w:val="1"/>
      <w:marLeft w:val="0"/>
      <w:marRight w:val="0"/>
      <w:marTop w:val="0"/>
      <w:marBottom w:val="0"/>
      <w:divBdr>
        <w:top w:val="none" w:sz="0" w:space="0" w:color="auto"/>
        <w:left w:val="none" w:sz="0" w:space="0" w:color="auto"/>
        <w:bottom w:val="none" w:sz="0" w:space="0" w:color="auto"/>
        <w:right w:val="none" w:sz="0" w:space="0" w:color="auto"/>
      </w:divBdr>
    </w:div>
    <w:div w:id="1479154486">
      <w:bodyDiv w:val="1"/>
      <w:marLeft w:val="0"/>
      <w:marRight w:val="0"/>
      <w:marTop w:val="0"/>
      <w:marBottom w:val="0"/>
      <w:divBdr>
        <w:top w:val="none" w:sz="0" w:space="0" w:color="auto"/>
        <w:left w:val="none" w:sz="0" w:space="0" w:color="auto"/>
        <w:bottom w:val="none" w:sz="0" w:space="0" w:color="auto"/>
        <w:right w:val="none" w:sz="0" w:space="0" w:color="auto"/>
      </w:divBdr>
    </w:div>
    <w:div w:id="1554808777">
      <w:bodyDiv w:val="1"/>
      <w:marLeft w:val="0"/>
      <w:marRight w:val="0"/>
      <w:marTop w:val="0"/>
      <w:marBottom w:val="0"/>
      <w:divBdr>
        <w:top w:val="none" w:sz="0" w:space="0" w:color="auto"/>
        <w:left w:val="none" w:sz="0" w:space="0" w:color="auto"/>
        <w:bottom w:val="none" w:sz="0" w:space="0" w:color="auto"/>
        <w:right w:val="none" w:sz="0" w:space="0" w:color="auto"/>
      </w:divBdr>
    </w:div>
    <w:div w:id="1560097411">
      <w:bodyDiv w:val="1"/>
      <w:marLeft w:val="0"/>
      <w:marRight w:val="0"/>
      <w:marTop w:val="0"/>
      <w:marBottom w:val="0"/>
      <w:divBdr>
        <w:top w:val="none" w:sz="0" w:space="0" w:color="auto"/>
        <w:left w:val="none" w:sz="0" w:space="0" w:color="auto"/>
        <w:bottom w:val="none" w:sz="0" w:space="0" w:color="auto"/>
        <w:right w:val="none" w:sz="0" w:space="0" w:color="auto"/>
      </w:divBdr>
    </w:div>
    <w:div w:id="1605504294">
      <w:bodyDiv w:val="1"/>
      <w:marLeft w:val="0"/>
      <w:marRight w:val="0"/>
      <w:marTop w:val="0"/>
      <w:marBottom w:val="0"/>
      <w:divBdr>
        <w:top w:val="none" w:sz="0" w:space="0" w:color="auto"/>
        <w:left w:val="none" w:sz="0" w:space="0" w:color="auto"/>
        <w:bottom w:val="none" w:sz="0" w:space="0" w:color="auto"/>
        <w:right w:val="none" w:sz="0" w:space="0" w:color="auto"/>
      </w:divBdr>
    </w:div>
    <w:div w:id="1644306721">
      <w:bodyDiv w:val="1"/>
      <w:marLeft w:val="0"/>
      <w:marRight w:val="0"/>
      <w:marTop w:val="0"/>
      <w:marBottom w:val="0"/>
      <w:divBdr>
        <w:top w:val="none" w:sz="0" w:space="0" w:color="auto"/>
        <w:left w:val="none" w:sz="0" w:space="0" w:color="auto"/>
        <w:bottom w:val="none" w:sz="0" w:space="0" w:color="auto"/>
        <w:right w:val="none" w:sz="0" w:space="0" w:color="auto"/>
      </w:divBdr>
    </w:div>
    <w:div w:id="1658340415">
      <w:bodyDiv w:val="1"/>
      <w:marLeft w:val="0"/>
      <w:marRight w:val="0"/>
      <w:marTop w:val="0"/>
      <w:marBottom w:val="0"/>
      <w:divBdr>
        <w:top w:val="none" w:sz="0" w:space="0" w:color="auto"/>
        <w:left w:val="none" w:sz="0" w:space="0" w:color="auto"/>
        <w:bottom w:val="none" w:sz="0" w:space="0" w:color="auto"/>
        <w:right w:val="none" w:sz="0" w:space="0" w:color="auto"/>
      </w:divBdr>
    </w:div>
    <w:div w:id="1670060803">
      <w:bodyDiv w:val="1"/>
      <w:marLeft w:val="0"/>
      <w:marRight w:val="0"/>
      <w:marTop w:val="0"/>
      <w:marBottom w:val="0"/>
      <w:divBdr>
        <w:top w:val="none" w:sz="0" w:space="0" w:color="auto"/>
        <w:left w:val="none" w:sz="0" w:space="0" w:color="auto"/>
        <w:bottom w:val="none" w:sz="0" w:space="0" w:color="auto"/>
        <w:right w:val="none" w:sz="0" w:space="0" w:color="auto"/>
      </w:divBdr>
    </w:div>
    <w:div w:id="1720081871">
      <w:bodyDiv w:val="1"/>
      <w:marLeft w:val="0"/>
      <w:marRight w:val="0"/>
      <w:marTop w:val="0"/>
      <w:marBottom w:val="0"/>
      <w:divBdr>
        <w:top w:val="none" w:sz="0" w:space="0" w:color="auto"/>
        <w:left w:val="none" w:sz="0" w:space="0" w:color="auto"/>
        <w:bottom w:val="none" w:sz="0" w:space="0" w:color="auto"/>
        <w:right w:val="none" w:sz="0" w:space="0" w:color="auto"/>
      </w:divBdr>
    </w:div>
    <w:div w:id="1738046345">
      <w:bodyDiv w:val="1"/>
      <w:marLeft w:val="0"/>
      <w:marRight w:val="0"/>
      <w:marTop w:val="0"/>
      <w:marBottom w:val="0"/>
      <w:divBdr>
        <w:top w:val="none" w:sz="0" w:space="0" w:color="auto"/>
        <w:left w:val="none" w:sz="0" w:space="0" w:color="auto"/>
        <w:bottom w:val="none" w:sz="0" w:space="0" w:color="auto"/>
        <w:right w:val="none" w:sz="0" w:space="0" w:color="auto"/>
      </w:divBdr>
    </w:div>
    <w:div w:id="1754472160">
      <w:bodyDiv w:val="1"/>
      <w:marLeft w:val="0"/>
      <w:marRight w:val="0"/>
      <w:marTop w:val="0"/>
      <w:marBottom w:val="0"/>
      <w:divBdr>
        <w:top w:val="none" w:sz="0" w:space="0" w:color="auto"/>
        <w:left w:val="none" w:sz="0" w:space="0" w:color="auto"/>
        <w:bottom w:val="none" w:sz="0" w:space="0" w:color="auto"/>
        <w:right w:val="none" w:sz="0" w:space="0" w:color="auto"/>
      </w:divBdr>
    </w:div>
    <w:div w:id="1876770698">
      <w:bodyDiv w:val="1"/>
      <w:marLeft w:val="0"/>
      <w:marRight w:val="0"/>
      <w:marTop w:val="0"/>
      <w:marBottom w:val="0"/>
      <w:divBdr>
        <w:top w:val="none" w:sz="0" w:space="0" w:color="auto"/>
        <w:left w:val="none" w:sz="0" w:space="0" w:color="auto"/>
        <w:bottom w:val="none" w:sz="0" w:space="0" w:color="auto"/>
        <w:right w:val="none" w:sz="0" w:space="0" w:color="auto"/>
      </w:divBdr>
    </w:div>
    <w:div w:id="1899903545">
      <w:bodyDiv w:val="1"/>
      <w:marLeft w:val="0"/>
      <w:marRight w:val="0"/>
      <w:marTop w:val="0"/>
      <w:marBottom w:val="0"/>
      <w:divBdr>
        <w:top w:val="none" w:sz="0" w:space="0" w:color="auto"/>
        <w:left w:val="none" w:sz="0" w:space="0" w:color="auto"/>
        <w:bottom w:val="none" w:sz="0" w:space="0" w:color="auto"/>
        <w:right w:val="none" w:sz="0" w:space="0" w:color="auto"/>
      </w:divBdr>
    </w:div>
    <w:div w:id="1939828713">
      <w:bodyDiv w:val="1"/>
      <w:marLeft w:val="0"/>
      <w:marRight w:val="0"/>
      <w:marTop w:val="0"/>
      <w:marBottom w:val="0"/>
      <w:divBdr>
        <w:top w:val="none" w:sz="0" w:space="0" w:color="auto"/>
        <w:left w:val="none" w:sz="0" w:space="0" w:color="auto"/>
        <w:bottom w:val="none" w:sz="0" w:space="0" w:color="auto"/>
        <w:right w:val="none" w:sz="0" w:space="0" w:color="auto"/>
      </w:divBdr>
    </w:div>
    <w:div w:id="1974141278">
      <w:bodyDiv w:val="1"/>
      <w:marLeft w:val="0"/>
      <w:marRight w:val="0"/>
      <w:marTop w:val="0"/>
      <w:marBottom w:val="0"/>
      <w:divBdr>
        <w:top w:val="none" w:sz="0" w:space="0" w:color="auto"/>
        <w:left w:val="none" w:sz="0" w:space="0" w:color="auto"/>
        <w:bottom w:val="none" w:sz="0" w:space="0" w:color="auto"/>
        <w:right w:val="none" w:sz="0" w:space="0" w:color="auto"/>
      </w:divBdr>
    </w:div>
    <w:div w:id="1978415356">
      <w:bodyDiv w:val="1"/>
      <w:marLeft w:val="0"/>
      <w:marRight w:val="0"/>
      <w:marTop w:val="0"/>
      <w:marBottom w:val="0"/>
      <w:divBdr>
        <w:top w:val="none" w:sz="0" w:space="0" w:color="auto"/>
        <w:left w:val="none" w:sz="0" w:space="0" w:color="auto"/>
        <w:bottom w:val="none" w:sz="0" w:space="0" w:color="auto"/>
        <w:right w:val="none" w:sz="0" w:space="0" w:color="auto"/>
      </w:divBdr>
    </w:div>
    <w:div w:id="1989631475">
      <w:bodyDiv w:val="1"/>
      <w:marLeft w:val="0"/>
      <w:marRight w:val="0"/>
      <w:marTop w:val="0"/>
      <w:marBottom w:val="0"/>
      <w:divBdr>
        <w:top w:val="none" w:sz="0" w:space="0" w:color="auto"/>
        <w:left w:val="none" w:sz="0" w:space="0" w:color="auto"/>
        <w:bottom w:val="none" w:sz="0" w:space="0" w:color="auto"/>
        <w:right w:val="none" w:sz="0" w:space="0" w:color="auto"/>
      </w:divBdr>
    </w:div>
    <w:div w:id="1996033811">
      <w:bodyDiv w:val="1"/>
      <w:marLeft w:val="0"/>
      <w:marRight w:val="0"/>
      <w:marTop w:val="0"/>
      <w:marBottom w:val="0"/>
      <w:divBdr>
        <w:top w:val="none" w:sz="0" w:space="0" w:color="auto"/>
        <w:left w:val="none" w:sz="0" w:space="0" w:color="auto"/>
        <w:bottom w:val="none" w:sz="0" w:space="0" w:color="auto"/>
        <w:right w:val="none" w:sz="0" w:space="0" w:color="auto"/>
      </w:divBdr>
    </w:div>
    <w:div w:id="1999914401">
      <w:bodyDiv w:val="1"/>
      <w:marLeft w:val="0"/>
      <w:marRight w:val="0"/>
      <w:marTop w:val="0"/>
      <w:marBottom w:val="0"/>
      <w:divBdr>
        <w:top w:val="none" w:sz="0" w:space="0" w:color="auto"/>
        <w:left w:val="none" w:sz="0" w:space="0" w:color="auto"/>
        <w:bottom w:val="none" w:sz="0" w:space="0" w:color="auto"/>
        <w:right w:val="none" w:sz="0" w:space="0" w:color="auto"/>
      </w:divBdr>
    </w:div>
    <w:div w:id="2021736512">
      <w:bodyDiv w:val="1"/>
      <w:marLeft w:val="0"/>
      <w:marRight w:val="0"/>
      <w:marTop w:val="0"/>
      <w:marBottom w:val="0"/>
      <w:divBdr>
        <w:top w:val="none" w:sz="0" w:space="0" w:color="auto"/>
        <w:left w:val="none" w:sz="0" w:space="0" w:color="auto"/>
        <w:bottom w:val="none" w:sz="0" w:space="0" w:color="auto"/>
        <w:right w:val="none" w:sz="0" w:space="0" w:color="auto"/>
      </w:divBdr>
    </w:div>
    <w:div w:id="2071541413">
      <w:bodyDiv w:val="1"/>
      <w:marLeft w:val="0"/>
      <w:marRight w:val="0"/>
      <w:marTop w:val="0"/>
      <w:marBottom w:val="0"/>
      <w:divBdr>
        <w:top w:val="none" w:sz="0" w:space="0" w:color="auto"/>
        <w:left w:val="none" w:sz="0" w:space="0" w:color="auto"/>
        <w:bottom w:val="none" w:sz="0" w:space="0" w:color="auto"/>
        <w:right w:val="none" w:sz="0" w:space="0" w:color="auto"/>
      </w:divBdr>
    </w:div>
    <w:div w:id="211775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fhwa.dot.gov/policy/2008cpr/" TargetMode="External"/><Relationship Id="rId21" Type="http://schemas.openxmlformats.org/officeDocument/2006/relationships/hyperlink" Target="http://mobility.tamu.edu" TargetMode="External"/><Relationship Id="rId22" Type="http://schemas.openxmlformats.org/officeDocument/2006/relationships/hyperlink" Target="http://mobility.tamu.edu/ums/" TargetMode="External"/><Relationship Id="rId23" Type="http://schemas.openxmlformats.org/officeDocument/2006/relationships/hyperlink" Target="http://www.nevadadot.com/uploadedFiles/NDOT/About_NDOT/NDOT_Divisions/Planning/2013%20State%20Highway%20Preservation%20Report.pdf" TargetMode="External"/><Relationship Id="rId24" Type="http://schemas.openxmlformats.org/officeDocument/2006/relationships/hyperlink" Target="http://www.fhwa.dot.gov/policy/2008cpr/" TargetMode="External"/><Relationship Id="rId25" Type="http://schemas.openxmlformats.org/officeDocument/2006/relationships/hyperlink" Target="http://www.siteselection.com/issues/2010/nov/cover.cfm" TargetMode="External"/><Relationship Id="rId26" Type="http://schemas.openxmlformats.org/officeDocument/2006/relationships/hyperlink" Target="http://www.fhwa.dot.gov/policy/otps/pubs/impacts/index.htm" TargetMode="External"/><Relationship Id="rId27" Type="http://schemas.openxmlformats.org/officeDocument/2006/relationships/fontTable" Target="fontTable.xml"/><Relationship Id="rId28" Type="http://schemas.openxmlformats.org/officeDocument/2006/relationships/theme" Target="theme/theme1.xml"/><Relationship Id="rId29" Type="http://schemas.microsoft.com/office/2007/relationships/stylesWithEffects" Target="stylesWithEffects.xml"/><Relationship Id="rId10" Type="http://schemas.openxmlformats.org/officeDocument/2006/relationships/hyperlink" Target="http://www.tripnet.or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2.png"/><Relationship Id="rId15" Type="http://schemas.openxmlformats.org/officeDocument/2006/relationships/hyperlink" Target="http://www.nevadadot.com/uploadedFiles/NDOT/About_NDOT/NDOT_Divisions/Planning/2013%20State%20Highway%20Preservation%20Report.pdf" TargetMode="External"/><Relationship Id="rId16" Type="http://schemas.openxmlformats.org/officeDocument/2006/relationships/hyperlink" Target="http://mobility.tamu.edu/" TargetMode="External"/><Relationship Id="rId17" Type="http://schemas.openxmlformats.org/officeDocument/2006/relationships/hyperlink" Target="http://mobility.tamu.edu/ums/" TargetMode="External"/><Relationship Id="rId18" Type="http://schemas.openxmlformats.org/officeDocument/2006/relationships/hyperlink" Target="http://www.siteselection.com/issues/2010/nov/cover.cfm" TargetMode="External"/><Relationship Id="rId19" Type="http://schemas.openxmlformats.org/officeDocument/2006/relationships/hyperlink" Target="http://www.fhwa.dot.gov/policy/otps/pubs/impacts/index.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ripnet.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ts.gov/publications/commodity_flow_survey/2007/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1635-A699-4465-B03D-15E4429E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5679</Words>
  <Characters>32375</Characters>
  <Application>Microsoft Word 12.1.0</Application>
  <DocSecurity>0</DocSecurity>
  <Lines>269</Lines>
  <Paragraphs>64</Paragraphs>
  <ScaleCrop>false</ScaleCrop>
  <HeadingPairs>
    <vt:vector size="2" baseType="variant">
      <vt:variant>
        <vt:lpstr>Title</vt:lpstr>
      </vt:variant>
      <vt:variant>
        <vt:i4>1</vt:i4>
      </vt:variant>
    </vt:vector>
  </HeadingPairs>
  <TitlesOfParts>
    <vt:vector size="1" baseType="lpstr">
      <vt:lpstr>A Report Card on Conditions and Use of Oklahoma’s Roads and Bridges:</vt:lpstr>
    </vt:vector>
  </TitlesOfParts>
  <Company>Microsoft</Company>
  <LinksUpToDate>false</LinksUpToDate>
  <CharactersWithSpaces>39758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Card on Conditions and Use of Oklahoma’s Roads and Bridges:</dc:title>
  <dc:creator>Bill Outlaw</dc:creator>
  <cp:lastModifiedBy>Jon Ralston</cp:lastModifiedBy>
  <cp:revision>4</cp:revision>
  <cp:lastPrinted>2013-03-19T19:38:00Z</cp:lastPrinted>
  <dcterms:created xsi:type="dcterms:W3CDTF">2013-04-03T16:03:00Z</dcterms:created>
  <dcterms:modified xsi:type="dcterms:W3CDTF">2013-04-04T16:33:00Z</dcterms:modified>
</cp:coreProperties>
</file>