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F009B" w:rsidRPr="0035785A" w:rsidRDefault="0035785A" w:rsidP="0035785A">
      <w:pPr>
        <w:jc w:val="center"/>
        <w:rPr>
          <w:b/>
          <w:sz w:val="32"/>
          <w:szCs w:val="32"/>
        </w:rPr>
      </w:pPr>
      <w:r w:rsidRPr="0035785A">
        <w:rPr>
          <w:b/>
          <w:sz w:val="32"/>
          <w:szCs w:val="32"/>
        </w:rPr>
        <w:t>Suggested Amendment to AB68</w:t>
      </w:r>
    </w:p>
    <w:p w:rsidR="0035785A" w:rsidRPr="0035785A" w:rsidRDefault="0035785A" w:rsidP="0035785A">
      <w:pPr>
        <w:jc w:val="center"/>
        <w:rPr>
          <w:b/>
          <w:sz w:val="32"/>
          <w:szCs w:val="32"/>
        </w:rPr>
      </w:pPr>
      <w:r w:rsidRPr="0035785A">
        <w:rPr>
          <w:b/>
          <w:sz w:val="32"/>
          <w:szCs w:val="32"/>
        </w:rPr>
        <w:t>From the City of North Las Vegas</w:t>
      </w:r>
    </w:p>
    <w:p w:rsidR="0035785A" w:rsidRPr="0035785A" w:rsidRDefault="0035785A" w:rsidP="0035785A">
      <w:pPr>
        <w:jc w:val="center"/>
        <w:rPr>
          <w:b/>
          <w:sz w:val="32"/>
          <w:szCs w:val="32"/>
        </w:rPr>
      </w:pPr>
      <w:r w:rsidRPr="0035785A">
        <w:rPr>
          <w:b/>
          <w:sz w:val="32"/>
          <w:szCs w:val="32"/>
        </w:rPr>
        <w:t>Dan Musgrove / 702.860.9900</w:t>
      </w:r>
    </w:p>
    <w:p w:rsidR="0035785A" w:rsidRPr="0035785A" w:rsidRDefault="0035785A" w:rsidP="0035785A">
      <w:pPr>
        <w:jc w:val="center"/>
        <w:rPr>
          <w:b/>
          <w:sz w:val="32"/>
          <w:szCs w:val="32"/>
        </w:rPr>
      </w:pPr>
      <w:r w:rsidRPr="0035785A">
        <w:rPr>
          <w:b/>
          <w:sz w:val="32"/>
          <w:szCs w:val="32"/>
        </w:rPr>
        <w:t>Tim Bedwell / 702.375.3700</w:t>
      </w:r>
    </w:p>
    <w:p w:rsidR="0035785A" w:rsidRDefault="0035785A"/>
    <w:p w:rsidR="0035785A" w:rsidRDefault="0035785A"/>
    <w:p w:rsidR="0035785A" w:rsidRDefault="0035785A">
      <w:r w:rsidRPr="0035785A">
        <w:rPr>
          <w:b/>
        </w:rPr>
        <w:t xml:space="preserve">Intent of Amendment: </w:t>
      </w:r>
      <w:r>
        <w:t xml:space="preserve"> AB68 is an excellent attempt to address the inequities in the current Consolidated Tax Formula.  Unfortunately, AB68 does not provide </w:t>
      </w:r>
      <w:r w:rsidR="007E5693">
        <w:t xml:space="preserve">all </w:t>
      </w:r>
      <w:r>
        <w:t>cities in Clark County the base adjustment needed to make the formula truly equitable for all municipalities.  As demonstrated by the outstanding work of the Interim Committee to address the issues of fairness in the Consolidated Tax Formula, without the base adjustment proposed in this amendment, North Las Vegas will still have an unequal starting point in the new formula outlined by AB68.  This amendment proposes that the first</w:t>
      </w:r>
      <w:r w:rsidR="002C19E4">
        <w:t xml:space="preserve"> $</w:t>
      </w:r>
      <w:r w:rsidR="007E5693">
        <w:t>26</w:t>
      </w:r>
      <w:r w:rsidR="002C19E4">
        <w:t>M out of the expected $75M (</w:t>
      </w:r>
      <w:r>
        <w:t xml:space="preserve">as estimated by Applied Analysis) excess distribution to be directed to North Las Vegas for their base adjustment.  The remaining excess (estimated to be </w:t>
      </w:r>
      <w:r w:rsidR="007E5693">
        <w:t xml:space="preserve">about </w:t>
      </w:r>
      <w:r>
        <w:t>$</w:t>
      </w:r>
      <w:r w:rsidR="007E5693">
        <w:t>50</w:t>
      </w:r>
      <w:r>
        <w:t>M) will still be available to all Tier 2 entities in Clark County to receive an excess distribution.  Under this amendment, no entity in Clark County will l</w:t>
      </w:r>
      <w:bookmarkStart w:id="0" w:name="_GoBack"/>
      <w:bookmarkEnd w:id="0"/>
      <w:r>
        <w:t>ose revenue from the previous year while simultaneously providing North Las Vegas an equitable adjustment.</w:t>
      </w:r>
    </w:p>
    <w:p w:rsidR="0035785A" w:rsidRDefault="0035785A"/>
    <w:p w:rsidR="0035785A" w:rsidRDefault="0035785A"/>
    <w:p w:rsidR="0035785A" w:rsidRDefault="0035785A">
      <w:r>
        <w:t xml:space="preserve">Suggested Amendment to AB68:  </w:t>
      </w:r>
    </w:p>
    <w:p w:rsidR="0035785A" w:rsidRDefault="0035785A"/>
    <w:p w:rsidR="0035785A" w:rsidRDefault="0035785A">
      <w:r w:rsidRPr="0035785A">
        <w:rPr>
          <w:b/>
        </w:rPr>
        <w:t>New Sec. 7</w:t>
      </w:r>
      <w:r>
        <w:t xml:space="preserve">:  For the fiscal year beginning on July 1, the executive director of the department of taxation shall increase the amount that would otherwise be allocated to the City of North Las Vegas pursuant to NRS 360.680 by $25,776.000 and those amounts shall be included in the base calculation of all respective future allocations.  This money is to come from the excess distribution and </w:t>
      </w:r>
      <w:r w:rsidR="007E5693">
        <w:t xml:space="preserve">allocated </w:t>
      </w:r>
      <w:r>
        <w:t>to North Las Vegas prior to any other excess distribution is to be made.  The remainder of monies available for the excess distribution will then be allocated to all entities as per NRS.</w:t>
      </w:r>
    </w:p>
    <w:p w:rsidR="0035785A" w:rsidRDefault="0035785A"/>
    <w:p w:rsidR="0035785A" w:rsidRDefault="0035785A">
      <w:r w:rsidRPr="0035785A">
        <w:rPr>
          <w:b/>
        </w:rPr>
        <w:t>New Sec. 8:</w:t>
      </w:r>
      <w:r>
        <w:t xml:space="preserve">  The legislature hereby finds and declares that the provisions of section 7 of this act are necessary to correct certain discrepancies in the formula for the distribution of certain revenues set forth in (applicable statute or statues of Nevada reference from 2001??) as that formula relates to the region of this state encompassed generally by Clark County and the unique patterns of growth that exist in that region, and therefore a general law cannot be made applicable.</w:t>
      </w:r>
    </w:p>
    <w:sectPr w:rsidR="0035785A" w:rsidSect="00B05CF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35785A"/>
    <w:rsid w:val="002C19E4"/>
    <w:rsid w:val="0035785A"/>
    <w:rsid w:val="003F009B"/>
    <w:rsid w:val="004F0840"/>
    <w:rsid w:val="007E5693"/>
    <w:rsid w:val="00B05CFA"/>
    <w:rsid w:val="00FC788A"/>
  </w:rsids>
  <m:mathPr>
    <m:mathFont m:val="Harringto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Word 12.1.0</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Legislative Counsel Bureau</Company>
  <LinksUpToDate>false</LinksUpToDate>
  <CharactersWithSpaces>2306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Musgrove</dc:creator>
  <cp:lastModifiedBy>Jon Ralston</cp:lastModifiedBy>
  <cp:revision>2</cp:revision>
  <dcterms:created xsi:type="dcterms:W3CDTF">2013-02-06T14:43:00Z</dcterms:created>
  <dcterms:modified xsi:type="dcterms:W3CDTF">2013-02-06T14:43:00Z</dcterms:modified>
</cp:coreProperties>
</file>